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C6C7DD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ind w:left="298" w:leftChars="142" w:firstLine="0" w:firstLineChars="0"/>
        <w:jc w:val="center"/>
        <w:textAlignment w:val="auto"/>
        <w:outlineLvl w:val="9"/>
        <w:rPr>
          <w:rFonts w:ascii="Times New Roman" w:cs="Times New Roman" w:eastAsia="方正小标宋_GBK" w:hAnsi="Times New Roman" w:hint="default"/>
          <w:b w:val="false"/>
          <w:bCs w:val="false"/>
          <w:sz w:val="44"/>
          <w:szCs w:val="44"/>
        </w:rPr>
      </w:pPr>
      <w:r>
        <w:rPr>
          <w:rFonts w:ascii="Times New Roman" w:cs="Times New Roman" w:eastAsia="方正小标宋_GBK" w:hAnsi="Times New Roman" w:hint="default"/>
          <w:b w:val="false"/>
          <w:bCs w:val="false"/>
          <w:sz w:val="44"/>
          <w:szCs w:val="44"/>
          <w:lang w:val="en-US" w:eastAsia="zh-CN"/>
        </w:rPr>
        <w:t>成都市文化艺术学校</w:t>
      </w:r>
    </w:p>
    <w:p w14:paraId="574B10B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jc w:val="center"/>
        <w:textAlignment w:val="auto"/>
        <w:rPr>
          <w:rFonts w:ascii="Times New Roman" w:cs="Times New Roman" w:eastAsia="方正小标宋_GBK" w:hAnsi="Times New Roman" w:hint="eastAsia"/>
          <w:b w:val="false"/>
          <w:bCs w:val="false"/>
          <w:sz w:val="44"/>
          <w:szCs w:val="44"/>
          <w:lang w:val="en-US" w:eastAsia="zh-CN"/>
        </w:rPr>
      </w:pPr>
      <w:r>
        <w:rPr>
          <w:rFonts w:ascii="Times New Roman" w:cs="Times New Roman" w:eastAsia="方正小标宋_GBK" w:hAnsi="Times New Roman" w:hint="default"/>
          <w:b w:val="false"/>
          <w:bCs w:val="false"/>
          <w:sz w:val="44"/>
          <w:szCs w:val="44"/>
        </w:rPr>
        <w:t>2025年原创女子群舞《皮影万象》</w:t>
      </w:r>
      <w:r>
        <w:rPr>
          <w:rFonts w:ascii="Times New Roman" w:cs="Times New Roman" w:eastAsia="方正小标宋_GBK" w:hAnsi="Times New Roman" w:hint="eastAsia"/>
          <w:b w:val="false"/>
          <w:bCs w:val="false"/>
          <w:sz w:val="44"/>
          <w:szCs w:val="44"/>
          <w:lang w:val="en-US" w:eastAsia="zh-CN"/>
        </w:rPr>
        <w:t>项目</w:t>
      </w:r>
    </w:p>
    <w:p w14:paraId="6C1BC55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700"/>
        <w:jc w:val="center"/>
        <w:textAlignment w:val="auto"/>
        <w:rPr>
          <w:rFonts w:ascii="Times New Roman" w:cs="Times New Roman" w:eastAsia="方正小标宋_GBK" w:hAnsi="Times New Roman" w:hint="eastAsia"/>
          <w:b w:val="false"/>
          <w:bCs w:val="false"/>
          <w:sz w:val="28"/>
          <w:szCs w:val="28"/>
          <w:lang w:eastAsia="zh-CN"/>
        </w:rPr>
      </w:pPr>
      <w:r>
        <w:rPr>
          <w:rFonts w:ascii="Times New Roman" w:cs="Times New Roman" w:eastAsia="方正小标宋_GBK" w:hAnsi="Times New Roman" w:hint="eastAsia"/>
          <w:b w:val="false"/>
          <w:bCs w:val="false"/>
          <w:sz w:val="44"/>
          <w:szCs w:val="44"/>
          <w:lang w:val="en-US" w:eastAsia="zh-CN"/>
        </w:rPr>
        <w:t>编导服务</w:t>
      </w:r>
    </w:p>
    <w:p w14:paraId="751E6371">
      <w:pPr>
        <w:pStyle w:val="style0"/>
        <w:jc w:val="center"/>
        <w:rPr>
          <w:rFonts w:ascii="Times New Roman" w:cs="Times New Roman" w:eastAsia="仿宋" w:hAnsi="Times New Roman"/>
          <w:b/>
          <w:color w:val="000000"/>
          <w:sz w:val="30"/>
          <w:szCs w:val="30"/>
        </w:rPr>
      </w:pPr>
    </w:p>
    <w:p w14:paraId="5A8140B7">
      <w:pPr>
        <w:pStyle w:val="style0"/>
        <w:rPr>
          <w:rFonts w:ascii="Times New Roman" w:cs="Times New Roman" w:eastAsia="仿宋" w:hAnsi="Times New Roman" w:hint="default"/>
          <w:b/>
          <w:sz w:val="36"/>
          <w:szCs w:val="36"/>
        </w:rPr>
      </w:pPr>
    </w:p>
    <w:p w14:paraId="10100B24">
      <w:pPr>
        <w:pStyle w:val="style0"/>
        <w:jc w:val="center"/>
        <w:rPr>
          <w:rFonts w:ascii="Times New Roman" w:cs="Times New Roman" w:eastAsia="仿宋" w:hAnsi="Times New Roman" w:hint="default"/>
          <w:b/>
          <w:sz w:val="72"/>
          <w:szCs w:val="72"/>
          <w:lang w:val="en-US" w:eastAsia="zh-CN"/>
        </w:rPr>
      </w:pPr>
    </w:p>
    <w:p w14:paraId="43184F2F">
      <w:pPr>
        <w:pStyle w:val="style0"/>
        <w:jc w:val="center"/>
        <w:rPr>
          <w:rFonts w:ascii="Times New Roman" w:cs="Times New Roman" w:eastAsia="仿宋" w:hAnsi="Times New Roman" w:hint="default"/>
          <w:b/>
          <w:sz w:val="72"/>
          <w:szCs w:val="72"/>
          <w:lang w:val="en-US" w:eastAsia="zh-CN"/>
        </w:rPr>
      </w:pPr>
      <w:r>
        <w:rPr>
          <w:rFonts w:ascii="Times New Roman" w:cs="Times New Roman" w:eastAsia="仿宋" w:hAnsi="Times New Roman" w:hint="default"/>
          <w:b/>
          <w:sz w:val="72"/>
          <w:szCs w:val="72"/>
          <w:lang w:val="en-US" w:eastAsia="zh-CN"/>
        </w:rPr>
        <w:t>比</w:t>
      </w:r>
    </w:p>
    <w:p w14:paraId="065CCC4B">
      <w:pPr>
        <w:pStyle w:val="style0"/>
        <w:jc w:val="center"/>
        <w:rPr>
          <w:rFonts w:ascii="Times New Roman" w:cs="Times New Roman" w:eastAsia="仿宋" w:hAnsi="Times New Roman" w:hint="default"/>
          <w:b/>
          <w:sz w:val="72"/>
          <w:szCs w:val="72"/>
          <w:lang w:val="en-US" w:eastAsia="zh-CN"/>
        </w:rPr>
      </w:pPr>
      <w:r>
        <w:rPr>
          <w:rFonts w:ascii="Times New Roman" w:cs="Times New Roman" w:eastAsia="仿宋" w:hAnsi="Times New Roman" w:hint="default"/>
          <w:b/>
          <w:sz w:val="72"/>
          <w:szCs w:val="72"/>
          <w:lang w:val="en-US" w:eastAsia="zh-CN"/>
        </w:rPr>
        <w:t>选</w:t>
      </w:r>
    </w:p>
    <w:p w14:paraId="60D00B0E">
      <w:pPr>
        <w:pStyle w:val="style0"/>
        <w:jc w:val="center"/>
        <w:rPr>
          <w:rFonts w:ascii="Times New Roman" w:cs="Times New Roman" w:eastAsia="仿宋" w:hAnsi="Times New Roman" w:hint="default"/>
          <w:b/>
          <w:sz w:val="18"/>
          <w:szCs w:val="18"/>
        </w:rPr>
      </w:pPr>
      <w:r>
        <w:rPr>
          <w:rFonts w:ascii="Times New Roman" w:cs="Times New Roman" w:eastAsia="仿宋" w:hAnsi="Times New Roman" w:hint="default"/>
          <w:b/>
          <w:sz w:val="72"/>
          <w:szCs w:val="72"/>
        </w:rPr>
        <w:t>文</w:t>
      </w:r>
    </w:p>
    <w:p w14:paraId="2BD8D6D2">
      <w:pPr>
        <w:pStyle w:val="style0"/>
        <w:jc w:val="center"/>
        <w:rPr>
          <w:rFonts w:ascii="Times New Roman" w:cs="Times New Roman" w:eastAsia="仿宋" w:hAnsi="Times New Roman" w:hint="default"/>
          <w:b/>
          <w:sz w:val="72"/>
          <w:szCs w:val="72"/>
        </w:rPr>
      </w:pPr>
      <w:r>
        <w:rPr>
          <w:rFonts w:ascii="Times New Roman" w:cs="Times New Roman" w:eastAsia="仿宋" w:hAnsi="Times New Roman" w:hint="default"/>
          <w:b/>
          <w:sz w:val="72"/>
          <w:szCs w:val="72"/>
        </w:rPr>
        <w:t>件</w:t>
      </w:r>
    </w:p>
    <w:p w14:paraId="39D13152">
      <w:pPr>
        <w:pStyle w:val="style66"/>
        <w:rPr>
          <w:rFonts w:ascii="Times New Roman" w:cs="Times New Roman" w:eastAsia="仿宋" w:hAnsi="Times New Roman" w:hint="default"/>
          <w:b/>
          <w:sz w:val="72"/>
          <w:szCs w:val="72"/>
        </w:rPr>
      </w:pPr>
    </w:p>
    <w:p w14:paraId="067E32BD">
      <w:pPr>
        <w:pStyle w:val="style77"/>
        <w:rPr>
          <w:rFonts w:hint="default"/>
        </w:rPr>
      </w:pPr>
    </w:p>
    <w:p w14:paraId="758DC406">
      <w:pPr>
        <w:pStyle w:val="style0"/>
        <w:spacing w:lineRule="auto" w:line="360"/>
        <w:jc w:val="center"/>
        <w:rPr>
          <w:rFonts w:ascii="Times New Roman" w:cs="Times New Roman" w:eastAsia="仿宋" w:hAnsi="Times New Roman" w:hint="default"/>
          <w:b/>
          <w:sz w:val="32"/>
          <w:szCs w:val="32"/>
        </w:rPr>
      </w:pPr>
    </w:p>
    <w:p w14:paraId="73A9D2DA">
      <w:pPr>
        <w:pStyle w:val="style0"/>
        <w:spacing w:lineRule="auto" w:line="360"/>
        <w:jc w:val="center"/>
        <w:rPr>
          <w:rFonts w:ascii="Times New Roman" w:cs="Times New Roman" w:eastAsia="仿宋" w:hAnsi="Times New Roman" w:hint="default"/>
          <w:b/>
          <w:sz w:val="32"/>
          <w:szCs w:val="32"/>
        </w:rPr>
      </w:pPr>
      <w:r>
        <w:rPr>
          <w:rFonts w:ascii="Times New Roman" w:cs="Times New Roman" w:eastAsia="仿宋" w:hAnsi="Times New Roman" w:hint="default"/>
          <w:b/>
          <w:sz w:val="32"/>
          <w:szCs w:val="32"/>
        </w:rPr>
        <w:t>采购人：</w:t>
      </w:r>
      <w:r>
        <w:rPr>
          <w:rFonts w:ascii="Times New Roman" w:cs="Times New Roman" w:eastAsia="仿宋" w:hAnsi="Times New Roman" w:hint="default"/>
          <w:b/>
          <w:sz w:val="32"/>
          <w:szCs w:val="32"/>
          <w:lang w:val="en-US" w:eastAsia="zh-CN"/>
        </w:rPr>
        <w:t>成都市文化艺术学校</w:t>
      </w:r>
    </w:p>
    <w:p w14:paraId="3426B225">
      <w:pPr>
        <w:pStyle w:val="style0"/>
        <w:spacing w:lineRule="auto" w:line="360"/>
        <w:jc w:val="center"/>
        <w:rPr>
          <w:rFonts w:ascii="Times New Roman" w:cs="Times New Roman" w:eastAsia="仿宋" w:hAnsi="Times New Roman" w:hint="default"/>
          <w:b/>
          <w:sz w:val="32"/>
          <w:szCs w:val="32"/>
        </w:rPr>
      </w:pPr>
    </w:p>
    <w:p w14:paraId="219F3521">
      <w:pPr>
        <w:pStyle w:val="style0"/>
        <w:spacing w:lineRule="auto" w:line="360"/>
        <w:jc w:val="center"/>
        <w:rPr>
          <w:rFonts w:ascii="Times New Roman" w:cs="Times New Roman" w:eastAsia="仿宋" w:hAnsi="Times New Roman" w:hint="default"/>
          <w:b/>
          <w:sz w:val="32"/>
          <w:szCs w:val="32"/>
        </w:rPr>
      </w:pPr>
    </w:p>
    <w:p w14:paraId="21A84373">
      <w:pPr>
        <w:pStyle w:val="style0"/>
        <w:spacing w:lineRule="auto" w:line="360"/>
        <w:jc w:val="center"/>
        <w:rPr>
          <w:rFonts w:ascii="Times New Roman" w:cs="Times New Roman" w:eastAsia="黑体" w:hAnsi="Times New Roman" w:hint="default"/>
          <w:b/>
          <w:sz w:val="32"/>
          <w:szCs w:val="32"/>
        </w:rPr>
      </w:pPr>
      <w:r>
        <w:rPr>
          <w:rFonts w:ascii="Times New Roman" w:cs="Times New Roman" w:eastAsia="黑体" w:hAnsi="Times New Roman" w:hint="default"/>
          <w:b/>
          <w:bCs/>
          <w:sz w:val="32"/>
          <w:szCs w:val="32"/>
          <w:lang w:val="zh-CN"/>
        </w:rPr>
        <w:t>二〇</w:t>
      </w:r>
      <w:r>
        <w:rPr>
          <w:rFonts w:ascii="Times New Roman" w:cs="Times New Roman" w:eastAsia="黑体" w:hAnsi="Times New Roman" w:hint="eastAsia"/>
          <w:b/>
          <w:bCs/>
          <w:sz w:val="32"/>
          <w:szCs w:val="32"/>
          <w:lang w:val="en-US" w:eastAsia="zh-CN"/>
        </w:rPr>
        <w:t>二五</w:t>
      </w:r>
      <w:r>
        <w:rPr>
          <w:rFonts w:ascii="Times New Roman" w:cs="Times New Roman" w:eastAsia="黑体" w:hAnsi="Times New Roman" w:hint="default"/>
          <w:b/>
          <w:bCs/>
          <w:sz w:val="32"/>
          <w:szCs w:val="32"/>
          <w:lang w:val="zh-CN"/>
        </w:rPr>
        <w:t>年</w:t>
      </w:r>
      <w:r>
        <w:rPr>
          <w:rFonts w:ascii="Times New Roman" w:cs="Times New Roman" w:eastAsia="黑体" w:hAnsi="Times New Roman" w:hint="eastAsia"/>
          <w:b/>
          <w:bCs/>
          <w:sz w:val="32"/>
          <w:szCs w:val="32"/>
          <w:lang w:val="en-US" w:eastAsia="zh-CN"/>
        </w:rPr>
        <w:t>四</w:t>
      </w:r>
      <w:r>
        <w:rPr>
          <w:rFonts w:ascii="Times New Roman" w:cs="Times New Roman" w:eastAsia="黑体" w:hAnsi="Times New Roman" w:hint="default"/>
          <w:b/>
          <w:bCs/>
          <w:sz w:val="32"/>
          <w:szCs w:val="32"/>
          <w:lang w:val="zh-CN"/>
        </w:rPr>
        <w:t>月</w:t>
      </w:r>
    </w:p>
    <w:p w14:paraId="507B4307">
      <w:pPr>
        <w:pStyle w:val="style0"/>
        <w:spacing w:lineRule="atLeast" w:line="0"/>
        <w:jc w:val="center"/>
        <w:rPr>
          <w:rFonts w:ascii="Times New Roman" w:cs="Times New Roman" w:eastAsia="仿宋" w:hAnsi="Times New Roman" w:hint="default"/>
          <w:b/>
          <w:sz w:val="44"/>
          <w:szCs w:val="44"/>
        </w:rPr>
        <w:sectPr>
          <w:headerReference w:type="even" r:id="rId2"/>
          <w:footerReference w:type="even" r:id="rId3"/>
          <w:footerReference w:type="default" r:id="rId4"/>
          <w:headerReference w:type="first" r:id="rId5"/>
          <w:footerReference w:type="first" r:id="rId6"/>
          <w:pgSz w:w="11906" w:h="16838" w:orient="portrait"/>
          <w:pgMar w:top="1440" w:right="1134" w:bottom="1440" w:left="1134" w:header="851" w:footer="992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decimal"/>
          <w:cols w:space="720" w:num="1"/>
          <w:titlePg/>
          <w:docGrid w:type="lines" w:linePitch="312" w:charSpace="0"/>
        </w:sectPr>
      </w:pPr>
    </w:p>
    <w:p w14:paraId="6481AB71">
      <w:pPr>
        <w:pStyle w:val="style0"/>
        <w:spacing w:lineRule="atLeast" w:line="0"/>
        <w:jc w:val="center"/>
        <w:rPr>
          <w:rFonts w:ascii="Times New Roman" w:cs="Times New Roman" w:eastAsia="仿宋" w:hAnsi="Times New Roman" w:hint="default"/>
          <w:b/>
          <w:sz w:val="36"/>
          <w:szCs w:val="36"/>
        </w:rPr>
      </w:pPr>
      <w:r>
        <w:rPr>
          <w:rFonts w:ascii="Times New Roman" w:cs="Times New Roman" w:eastAsia="仿宋" w:hAnsi="Times New Roman" w:hint="default"/>
          <w:b/>
          <w:sz w:val="36"/>
          <w:szCs w:val="36"/>
        </w:rPr>
        <w:t xml:space="preserve">第一章 </w:t>
      </w:r>
      <w:r>
        <w:rPr>
          <w:rFonts w:ascii="Times New Roman" w:cs="Times New Roman" w:eastAsia="仿宋" w:hAnsi="Times New Roman" w:hint="eastAsia"/>
          <w:b/>
          <w:sz w:val="36"/>
          <w:szCs w:val="36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b/>
          <w:sz w:val="36"/>
          <w:szCs w:val="36"/>
        </w:rPr>
        <w:t>邀请</w:t>
      </w:r>
    </w:p>
    <w:p w14:paraId="1ACBF1F9">
      <w:pPr>
        <w:pStyle w:val="style0"/>
        <w:spacing w:lineRule="auto" w:line="360"/>
        <w:ind w:firstLine="723" w:firstLineChars="300"/>
        <w:jc w:val="left"/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</w:pPr>
      <w:r>
        <w:rPr>
          <w:rFonts w:ascii="Times New Roman" w:cs="Times New Roman" w:eastAsia="仿宋" w:hAnsi="Times New Roman" w:hint="default"/>
          <w:b/>
          <w:bCs/>
          <w:sz w:val="24"/>
          <w:lang w:val="en-US" w:eastAsia="zh-CN"/>
        </w:rPr>
        <w:t>成都市文</w:t>
      </w:r>
      <w:r>
        <w:rPr>
          <w:rFonts w:ascii="Times New Roman" w:cs="Times New Roman" w:eastAsia="仿宋" w:hAnsi="Times New Roman" w:hint="default"/>
          <w:b/>
          <w:bCs/>
          <w:color w:val="auto"/>
          <w:sz w:val="24"/>
          <w:lang w:val="en-US" w:eastAsia="zh-CN"/>
        </w:rPr>
        <w:t>化艺术学校</w:t>
      </w:r>
      <w:r>
        <w:rPr>
          <w:rFonts w:ascii="Times New Roman" w:cs="Times New Roman" w:eastAsia="仿宋" w:hAnsi="Times New Roman" w:hint="default"/>
          <w:color w:val="auto"/>
          <w:sz w:val="24"/>
        </w:rPr>
        <w:t>因为工作需要，拟对</w:t>
      </w:r>
      <w:r>
        <w:rPr>
          <w:rFonts w:ascii="Times New Roman" w:cs="Times New Roman" w:eastAsia="仿宋" w:hAnsi="Times New Roman" w:hint="default"/>
          <w:b/>
          <w:bCs/>
          <w:color w:val="auto"/>
          <w:sz w:val="24"/>
        </w:rPr>
        <w:t>2025年原创女子群舞《皮影万象》</w:t>
      </w:r>
      <w:r>
        <w:rPr>
          <w:rFonts w:ascii="Times New Roman" w:cs="Times New Roman" w:eastAsia="仿宋" w:hAnsi="Times New Roman" w:hint="eastAsia"/>
          <w:b/>
          <w:bCs/>
          <w:color w:val="auto"/>
          <w:sz w:val="24"/>
          <w:lang w:val="en-US" w:eastAsia="zh-CN"/>
        </w:rPr>
        <w:t>项目</w:t>
      </w:r>
      <w:r>
        <w:rPr>
          <w:rFonts w:ascii="Times New Roman" w:cs="Times New Roman" w:eastAsia="仿宋" w:hAnsi="Times New Roman" w:hint="eastAsia"/>
          <w:b/>
          <w:bCs/>
          <w:color w:val="auto"/>
          <w:sz w:val="24"/>
          <w:lang w:eastAsia="zh-CN"/>
        </w:rPr>
        <w:t>编导</w:t>
      </w:r>
      <w:r>
        <w:rPr>
          <w:rFonts w:ascii="Times New Roman" w:cs="Times New Roman" w:eastAsia="仿宋" w:hAnsi="Times New Roman" w:hint="eastAsia"/>
          <w:b/>
          <w:bCs/>
          <w:color w:val="auto"/>
          <w:sz w:val="24"/>
          <w:lang w:val="en-US" w:eastAsia="zh-CN"/>
        </w:rPr>
        <w:t>服务</w:t>
      </w:r>
      <w:r>
        <w:rPr>
          <w:rFonts w:ascii="Times New Roman" w:cs="Times New Roman" w:eastAsia="仿宋" w:hAnsi="Times New Roman" w:hint="default"/>
          <w:color w:val="auto"/>
          <w:sz w:val="24"/>
        </w:rPr>
        <w:t>进行</w:t>
      </w:r>
      <w:r>
        <w:rPr>
          <w:rFonts w:ascii="Times New Roman" w:cs="Times New Roman" w:eastAsia="仿宋" w:hAnsi="Times New Roman" w:hint="eastAsia"/>
          <w:color w:val="auto"/>
          <w:sz w:val="24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</w:rPr>
        <w:t>采购，兹邀请符合要求的供应商参加。</w:t>
      </w: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 xml:space="preserve"> </w:t>
      </w:r>
    </w:p>
    <w:p w14:paraId="035C2C7C">
      <w:pPr>
        <w:pStyle w:val="style0"/>
        <w:ind w:firstLine="472" w:firstLineChars="196"/>
        <w:jc w:val="left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bCs/>
          <w:color w:val="auto"/>
          <w:sz w:val="24"/>
          <w:lang w:eastAsia="zh-CN"/>
        </w:rPr>
        <w:t>一</w:t>
      </w:r>
      <w:r>
        <w:rPr>
          <w:rFonts w:ascii="Times New Roman" w:cs="Times New Roman" w:eastAsia="仿宋" w:hAnsi="Times New Roman" w:hint="default"/>
          <w:b/>
          <w:bCs/>
          <w:color w:val="auto"/>
          <w:sz w:val="24"/>
        </w:rPr>
        <w:t>、采购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内容：</w:t>
      </w:r>
      <w:r>
        <w:rPr>
          <w:rFonts w:ascii="Times New Roman" w:cs="Times New Roman" w:eastAsia="仿宋" w:hAnsi="Times New Roman" w:hint="default"/>
          <w:color w:val="auto"/>
          <w:sz w:val="24"/>
        </w:rPr>
        <w:t>本项目为 1个</w:t>
      </w: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包件</w:t>
      </w:r>
      <w:r>
        <w:rPr>
          <w:rFonts w:ascii="Times New Roman" w:cs="Times New Roman" w:eastAsia="仿宋" w:hAnsi="Times New Roman" w:hint="default"/>
          <w:color w:val="auto"/>
          <w:sz w:val="24"/>
        </w:rPr>
        <w:t>，包件内容为：详见</w:t>
      </w:r>
      <w:r>
        <w:rPr>
          <w:rFonts w:ascii="Times New Roman" w:cs="Times New Roman" w:eastAsia="仿宋" w:hAnsi="Times New Roman" w:hint="eastAsia"/>
          <w:color w:val="auto"/>
          <w:sz w:val="24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。</w:t>
      </w:r>
    </w:p>
    <w:p w14:paraId="6D2607C0">
      <w:pPr>
        <w:pStyle w:val="style0"/>
        <w:ind w:firstLine="482" w:firstLineChars="200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bCs/>
          <w:color w:val="auto"/>
          <w:sz w:val="24"/>
          <w:lang w:eastAsia="zh-CN"/>
        </w:rPr>
        <w:t>二</w:t>
      </w:r>
      <w:r>
        <w:rPr>
          <w:rFonts w:ascii="Times New Roman" w:cs="Times New Roman" w:eastAsia="仿宋" w:hAnsi="Times New Roman" w:hint="default"/>
          <w:b/>
          <w:bCs/>
          <w:color w:val="auto"/>
          <w:sz w:val="24"/>
        </w:rPr>
        <w:t>、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采购项目简介：</w:t>
      </w:r>
      <w:r>
        <w:rPr>
          <w:rFonts w:ascii="Times New Roman" w:cs="Times New Roman" w:eastAsia="仿宋" w:hAnsi="Times New Roman" w:hint="default"/>
          <w:color w:val="auto"/>
          <w:sz w:val="24"/>
          <w:szCs w:val="28"/>
        </w:rPr>
        <w:t>（详见</w:t>
      </w:r>
      <w:r>
        <w:rPr>
          <w:rFonts w:ascii="Times New Roman" w:cs="Times New Roman" w:eastAsia="仿宋" w:hAnsi="Times New Roman" w:hint="eastAsia"/>
          <w:color w:val="auto"/>
          <w:sz w:val="24"/>
          <w:szCs w:val="28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  <w:szCs w:val="28"/>
          <w:lang w:eastAsia="zh-CN"/>
        </w:rPr>
        <w:t>文件</w:t>
      </w:r>
      <w:r>
        <w:rPr>
          <w:rFonts w:ascii="Times New Roman" w:cs="Times New Roman" w:eastAsia="仿宋" w:hAnsi="Times New Roman" w:hint="default"/>
          <w:color w:val="auto"/>
          <w:sz w:val="24"/>
          <w:szCs w:val="28"/>
        </w:rPr>
        <w:t>）。</w:t>
      </w:r>
    </w:p>
    <w:p w14:paraId="157F549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482" w:firstLineChars="200"/>
        <w:textAlignment w:val="auto"/>
        <w:rPr>
          <w:rFonts w:ascii="Times New Roman" w:cs="Times New Roman" w:eastAsia="仿宋" w:hAnsi="Times New Roman" w:hint="default"/>
          <w:b/>
          <w:bCs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bCs/>
          <w:color w:val="auto"/>
          <w:sz w:val="24"/>
          <w:lang w:eastAsia="zh-CN"/>
        </w:rPr>
        <w:t>三</w:t>
      </w:r>
      <w:r>
        <w:rPr>
          <w:rFonts w:ascii="Times New Roman" w:cs="Times New Roman" w:eastAsia="仿宋" w:hAnsi="Times New Roman" w:hint="default"/>
          <w:b/>
          <w:bCs/>
          <w:color w:val="auto"/>
          <w:sz w:val="24"/>
        </w:rPr>
        <w:t>、供应商应具备的资格条件：</w:t>
      </w:r>
    </w:p>
    <w:p w14:paraId="4001096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50" w:lineRule="exact" w:line="40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1、符合《中华人民共和国政府采购法》第二十二条规定；</w:t>
      </w:r>
    </w:p>
    <w:p w14:paraId="1E33D5E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50" w:lineRule="exact" w:line="40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2、比选申请人不得为“信用中国”网站（www.creditchina.gov.cn）中列入失信被执行人和重大税收违法案件当事人名单的供应商，不得为中                                                                                                                                                        国政府采购网（www.ccgp.gov.cn）政府采购严重违法失信行为记录名单中的供应商（处罚决定规定的时间和地域范围内）；</w:t>
      </w:r>
    </w:p>
    <w:p w14:paraId="4288611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50" w:lineRule="exact" w:line="40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3、单位负责人为同一人或者存在直接控股、管理关系的不同供应商，不得参加同一分包的采购活动。</w:t>
      </w:r>
    </w:p>
    <w:p w14:paraId="2218607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50" w:lineRule="exact" w:line="400"/>
        <w:ind w:firstLine="482" w:firstLineChars="200"/>
        <w:textAlignment w:val="auto"/>
        <w:rPr>
          <w:rFonts w:ascii="Times New Roman" w:cs="Times New Roman" w:eastAsia="仿宋" w:hAnsi="Times New Roman" w:hint="default"/>
          <w:b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color w:val="auto"/>
          <w:sz w:val="24"/>
          <w:lang w:eastAsia="zh-CN"/>
        </w:rPr>
        <w:t>四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、</w:t>
      </w:r>
      <w:r>
        <w:rPr>
          <w:rFonts w:ascii="Times New Roman" w:cs="Times New Roman" w:eastAsia="仿宋" w:hAnsi="Times New Roman" w:hint="default"/>
          <w:b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领取时间、地点：</w:t>
      </w:r>
    </w:p>
    <w:p w14:paraId="70B052EA">
      <w:pPr>
        <w:pStyle w:val="style0"/>
        <w:spacing w:lineRule="exact" w:line="400"/>
        <w:ind w:firstLine="480" w:firstLineChars="200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领取</w:t>
      </w:r>
      <w:r>
        <w:rPr>
          <w:rFonts w:ascii="Times New Roman" w:cs="Times New Roman" w:eastAsia="仿宋" w:hAnsi="Times New Roman" w:hint="default"/>
          <w:color w:val="auto"/>
          <w:sz w:val="24"/>
        </w:rPr>
        <w:t>时间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：请于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2025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年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月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15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日至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2025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年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月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17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日</w:t>
      </w:r>
      <w:r>
        <w:rPr>
          <w:rFonts w:ascii="Times New Roman" w:cs="Times New Roman" w:eastAsia="仿宋" w:hAnsi="Times New Roman" w:hint="default"/>
          <w:color w:val="auto"/>
          <w:sz w:val="24"/>
        </w:rPr>
        <w:t>（法定公休日、法定节假日除外），每日上午9时至12时，下午14时至1</w:t>
      </w: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7</w:t>
      </w:r>
      <w:r>
        <w:rPr>
          <w:rFonts w:ascii="Times New Roman" w:cs="Times New Roman" w:eastAsia="仿宋" w:hAnsi="Times New Roman" w:hint="default"/>
          <w:color w:val="auto"/>
          <w:sz w:val="24"/>
        </w:rPr>
        <w:t>时（北京时间，下同）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，</w:t>
      </w:r>
      <w:r>
        <w:rPr>
          <w:rFonts w:ascii="Times New Roman" w:cs="Times New Roman" w:eastAsia="仿宋" w:hAnsi="Times New Roman" w:hint="default"/>
          <w:color w:val="auto"/>
          <w:sz w:val="24"/>
        </w:rPr>
        <w:t xml:space="preserve"> 于</w:t>
      </w:r>
      <w:r>
        <w:rPr>
          <w:rFonts w:ascii="Times New Roman" w:cs="Times New Roman" w:eastAsia="仿宋" w:hAnsi="Times New Roman" w:hint="default"/>
          <w:bCs/>
          <w:color w:val="auto"/>
          <w:sz w:val="24"/>
          <w:lang w:val="en-US" w:eastAsia="zh-CN"/>
        </w:rPr>
        <w:t>地址</w:t>
      </w:r>
      <w:r>
        <w:rPr>
          <w:rFonts w:ascii="Times New Roman" w:cs="Times New Roman" w:eastAsia="仿宋" w:hAnsi="Times New Roman" w:hint="default"/>
          <w:color w:val="auto"/>
          <w:sz w:val="24"/>
        </w:rPr>
        <w:t>报名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，或联系学校老师线上领取</w:t>
      </w:r>
      <w:r>
        <w:rPr>
          <w:rFonts w:ascii="Times New Roman" w:cs="Times New Roman" w:eastAsia="仿宋" w:hAnsi="Times New Roman" w:hint="eastAsia"/>
          <w:color w:val="auto"/>
          <w:sz w:val="24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文件并报名</w:t>
      </w:r>
      <w:r>
        <w:rPr>
          <w:rFonts w:ascii="Times New Roman" w:cs="Times New Roman" w:eastAsia="仿宋" w:hAnsi="Times New Roman" w:hint="default"/>
          <w:color w:val="auto"/>
          <w:sz w:val="24"/>
        </w:rPr>
        <w:t>。</w:t>
      </w:r>
    </w:p>
    <w:p w14:paraId="0F14590B">
      <w:pPr>
        <w:pStyle w:val="style0"/>
        <w:spacing w:lineRule="exact" w:line="400"/>
        <w:ind w:firstLine="480" w:firstLineChars="200"/>
        <w:rPr>
          <w:rFonts w:ascii="Times New Roman" w:cs="Times New Roman" w:eastAsia="宋体" w:hAnsi="Times New Roman" w:hint="eastAsia"/>
          <w:color w:val="auto"/>
        </w:rPr>
      </w:pPr>
      <w:r>
        <w:rPr>
          <w:rFonts w:ascii="Times New Roman" w:cs="Times New Roman" w:eastAsia="仿宋" w:hAnsi="Times New Roman" w:hint="default"/>
          <w:color w:val="auto"/>
          <w:sz w:val="24"/>
        </w:rPr>
        <w:t>供应商领取</w:t>
      </w:r>
      <w:r>
        <w:rPr>
          <w:rFonts w:ascii="Times New Roman" w:cs="Times New Roman" w:eastAsia="仿宋" w:hAnsi="Times New Roman" w:hint="eastAsia"/>
          <w:color w:val="auto"/>
          <w:sz w:val="24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时需要携带身份证复印件、单位介绍信加盖单位公章。</w:t>
      </w:r>
    </w:p>
    <w:p w14:paraId="43096C87">
      <w:pPr>
        <w:pStyle w:val="style0"/>
        <w:spacing w:lineRule="exact" w:line="400"/>
        <w:ind w:firstLine="482" w:firstLineChars="200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color w:val="auto"/>
          <w:sz w:val="24"/>
          <w:lang w:eastAsia="zh-CN"/>
        </w:rPr>
        <w:t>五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、</w:t>
      </w:r>
      <w:r>
        <w:rPr>
          <w:rFonts w:ascii="Times New Roman" w:cs="Times New Roman" w:eastAsia="仿宋" w:hAnsi="Times New Roman" w:hint="default"/>
          <w:b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递交截止时间</w:t>
      </w:r>
      <w:r>
        <w:rPr>
          <w:rFonts w:ascii="Times New Roman" w:cs="Times New Roman" w:eastAsia="仿宋" w:hAnsi="Times New Roman" w:hint="default"/>
          <w:b/>
          <w:color w:val="auto"/>
          <w:sz w:val="24"/>
          <w:highlight w:val="none"/>
        </w:rPr>
        <w:t>：</w:t>
      </w:r>
      <w:r>
        <w:rPr>
          <w:rFonts w:ascii="Times New Roman" w:cs="Times New Roman" w:eastAsia="仿宋" w:hAnsi="Times New Roman" w:hint="eastAsia"/>
          <w:b w:val="false"/>
          <w:bCs/>
          <w:color w:val="auto"/>
          <w:sz w:val="24"/>
          <w:highlight w:val="none"/>
          <w:lang w:val="en-US" w:eastAsia="zh-CN"/>
        </w:rPr>
        <w:t>2025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年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月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18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日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15:00（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北京时间）</w:t>
      </w:r>
      <w:r>
        <w:rPr>
          <w:rFonts w:ascii="Times New Roman" w:cs="Times New Roman" w:eastAsia="仿宋" w:hAnsi="Times New Roman" w:hint="default"/>
          <w:color w:val="auto"/>
          <w:sz w:val="24"/>
        </w:rPr>
        <w:t>。</w:t>
      </w:r>
    </w:p>
    <w:p w14:paraId="21DE668E">
      <w:pPr>
        <w:pStyle w:val="style0"/>
        <w:spacing w:lineRule="exact" w:line="400"/>
        <w:ind w:firstLine="480" w:firstLineChars="200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必须在响应截止时间当天、响应截止时间前送达响应地点。逾期送达或密封和标注不符合</w:t>
      </w:r>
      <w:r>
        <w:rPr>
          <w:rFonts w:ascii="Times New Roman" w:cs="Times New Roman" w:eastAsia="仿宋" w:hAnsi="Times New Roman" w:hint="eastAsia"/>
          <w:color w:val="auto"/>
          <w:sz w:val="24"/>
          <w:lang w:val="en-US"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规定的恕不接受。本次采购不接受邮寄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。</w:t>
      </w:r>
    </w:p>
    <w:p w14:paraId="53FDA1D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2" w:firstLineChars="200"/>
        <w:textAlignment w:val="auto"/>
        <w:rPr>
          <w:rFonts w:ascii="Times New Roman" w:cs="Times New Roman" w:eastAsia="仿宋" w:hAnsi="Times New Roman" w:hint="default"/>
          <w:b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color w:val="auto"/>
          <w:sz w:val="24"/>
          <w:lang w:eastAsia="zh-CN"/>
        </w:rPr>
        <w:t>六、比选报价文件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递交地点：</w:t>
      </w:r>
    </w:p>
    <w:p w14:paraId="4A92279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ascii="仿宋" w:cs="仿宋" w:eastAsia="仿宋" w:hAnsi="仿宋" w:hint="eastAsia"/>
          <w:bCs/>
          <w:sz w:val="24"/>
        </w:rPr>
      </w:pPr>
      <w:r>
        <w:rPr>
          <w:rFonts w:ascii="仿宋" w:cs="仿宋" w:eastAsia="仿宋" w:hAnsi="仿宋" w:hint="eastAsia"/>
          <w:bCs/>
          <w:sz w:val="24"/>
          <w:lang w:val="en-US" w:eastAsia="zh-CN"/>
        </w:rPr>
        <w:t>地址：</w:t>
      </w:r>
      <w:r>
        <w:rPr>
          <w:rFonts w:ascii="仿宋" w:cs="仿宋" w:eastAsia="仿宋" w:hAnsi="仿宋" w:hint="eastAsia"/>
          <w:bCs/>
          <w:sz w:val="24"/>
        </w:rPr>
        <w:t>成都市青羊区二环路西一段122号</w:t>
      </w:r>
    </w:p>
    <w:p w14:paraId="1C9FD3D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2" w:firstLineChars="200"/>
        <w:textAlignment w:val="auto"/>
        <w:rPr>
          <w:rFonts w:ascii="Times New Roman" w:cs="Times New Roman" w:eastAsia="仿宋" w:hAnsi="Times New Roman" w:hint="default"/>
          <w:b/>
          <w:color w:val="auto"/>
          <w:sz w:val="24"/>
        </w:rPr>
      </w:pPr>
      <w:r>
        <w:rPr>
          <w:rFonts w:ascii="Times New Roman" w:cs="Times New Roman" w:eastAsia="仿宋" w:hAnsi="Times New Roman" w:hint="default"/>
          <w:b/>
          <w:color w:val="auto"/>
          <w:sz w:val="24"/>
          <w:lang w:eastAsia="zh-CN"/>
        </w:rPr>
        <w:t>七</w:t>
      </w:r>
      <w:r>
        <w:rPr>
          <w:rFonts w:ascii="Times New Roman" w:cs="Times New Roman" w:eastAsia="仿宋" w:hAnsi="Times New Roman" w:hint="default"/>
          <w:b/>
          <w:color w:val="auto"/>
          <w:sz w:val="24"/>
        </w:rPr>
        <w:t>、联系方式：</w:t>
      </w:r>
    </w:p>
    <w:p w14:paraId="7EC6380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96" w:firstLineChars="207"/>
        <w:jc w:val="both"/>
        <w:textAlignment w:val="auto"/>
        <w:rPr>
          <w:rFonts w:ascii="Times New Roman" w:cs="Times New Roman" w:eastAsia="仿宋" w:hAnsi="Times New Roman" w:hint="default"/>
          <w:bCs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Cs/>
          <w:color w:val="auto"/>
          <w:kern w:val="2"/>
          <w:sz w:val="24"/>
          <w:szCs w:val="24"/>
          <w:lang w:val="en-US" w:bidi="ar-SA" w:eastAsia="zh-CN"/>
        </w:rPr>
        <w:t>采购人：成都市文化艺术学校</w:t>
      </w:r>
    </w:p>
    <w:p w14:paraId="131C530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96" w:firstLineChars="207"/>
        <w:jc w:val="both"/>
        <w:textAlignment w:val="auto"/>
        <w:rPr>
          <w:rFonts w:ascii="Times New Roman" w:cs="Times New Roman" w:eastAsia="仿宋" w:hAnsi="Times New Roman" w:hint="default"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color w:val="auto"/>
          <w:kern w:val="2"/>
          <w:sz w:val="24"/>
          <w:szCs w:val="24"/>
          <w:lang w:val="en-US" w:bidi="ar-SA" w:eastAsia="zh-CN"/>
        </w:rPr>
        <w:t>地    址：</w:t>
      </w:r>
      <w:r>
        <w:rPr>
          <w:rFonts w:ascii="仿宋" w:cs="仿宋" w:eastAsia="仿宋" w:hAnsi="仿宋" w:hint="eastAsia"/>
          <w:bCs/>
          <w:sz w:val="24"/>
        </w:rPr>
        <w:t>成都市青羊区二环路西一段122号</w:t>
      </w:r>
    </w:p>
    <w:p w14:paraId="70AEE73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96" w:firstLineChars="207"/>
        <w:textAlignment w:val="auto"/>
        <w:rPr>
          <w:rFonts w:ascii="Times New Roman" w:eastAsia="仿宋" w:hAnsi="Times New Roman"/>
          <w:sz w:val="24"/>
        </w:rPr>
      </w:pPr>
      <w:r>
        <w:rPr>
          <w:rFonts w:ascii="Times New Roman" w:cs="Times New Roman" w:eastAsia="仿宋" w:hAnsi="Times New Roman" w:hint="default"/>
          <w:color w:val="auto"/>
          <w:kern w:val="2"/>
          <w:sz w:val="24"/>
          <w:szCs w:val="24"/>
          <w:lang w:val="en-US" w:bidi="ar-SA" w:eastAsia="zh-CN"/>
        </w:rPr>
        <w:t>联 系 人：</w:t>
      </w:r>
      <w:r>
        <w:rPr>
          <w:rFonts w:ascii="Times New Roman" w:eastAsia="仿宋" w:hAnsi="Times New Roman"/>
          <w:sz w:val="24"/>
        </w:rPr>
        <w:t>刘娉婷</w:t>
      </w:r>
    </w:p>
    <w:p w14:paraId="4069356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6" w:afterLines="50" w:lineRule="auto" w:line="360"/>
        <w:ind w:firstLine="496" w:firstLineChars="207"/>
        <w:textAlignment w:val="auto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联系电话：</w:t>
      </w:r>
      <w:r>
        <w:rPr>
          <w:rFonts w:ascii="Times New Roman" w:eastAsia="仿宋" w:hAnsi="Times New Roman" w:hint="eastAsia"/>
          <w:sz w:val="24"/>
        </w:rPr>
        <w:t>13808081106</w:t>
      </w:r>
    </w:p>
    <w:p w14:paraId="4A48332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6" w:afterLines="50" w:lineRule="exact" w:line="400"/>
        <w:ind w:firstLine="496" w:firstLineChars="207"/>
        <w:jc w:val="both"/>
        <w:textAlignment w:val="auto"/>
        <w:rPr>
          <w:rFonts w:ascii="Times New Roman" w:cs="Times New Roman" w:eastAsia="仿宋" w:hAnsi="Times New Roman" w:hint="default"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color w:val="auto"/>
          <w:kern w:val="2"/>
          <w:sz w:val="24"/>
          <w:szCs w:val="24"/>
          <w:lang w:val="en-US" w:bidi="ar-SA" w:eastAsia="zh-CN"/>
        </w:rPr>
        <w:t xml:space="preserve">   </w:t>
      </w:r>
    </w:p>
    <w:p w14:paraId="6D89ADDE">
      <w:pPr>
        <w:pStyle w:val="style0"/>
        <w:jc w:val="center"/>
        <w:rPr>
          <w:rFonts w:ascii="Times New Roman" w:cs="Times New Roman" w:eastAsia="仿宋" w:hAnsi="Times New Roman" w:hint="default"/>
          <w:b/>
          <w:sz w:val="36"/>
          <w:szCs w:val="36"/>
        </w:rPr>
      </w:pPr>
      <w:r>
        <w:rPr>
          <w:rFonts w:ascii="Times New Roman" w:cs="Times New Roman" w:eastAsia="仿宋" w:hAnsi="Times New Roman" w:hint="default"/>
          <w:b/>
          <w:sz w:val="36"/>
          <w:szCs w:val="36"/>
        </w:rPr>
        <w:br w:type="page"/>
      </w:r>
      <w:r>
        <w:rPr>
          <w:rFonts w:ascii="Times New Roman" w:cs="Times New Roman" w:eastAsia="仿宋" w:hAnsi="Times New Roman" w:hint="default"/>
          <w:b/>
          <w:sz w:val="36"/>
          <w:szCs w:val="36"/>
        </w:rPr>
        <w:t>第二章 供应商须知</w:t>
      </w:r>
    </w:p>
    <w:p w14:paraId="20CFE302">
      <w:pPr>
        <w:pStyle w:val="style0"/>
        <w:jc w:val="center"/>
        <w:rPr>
          <w:rFonts w:ascii="Times New Roman" w:cs="Times New Roman" w:eastAsia="仿宋" w:hAnsi="Times New Roman" w:hint="default"/>
          <w:b/>
          <w:sz w:val="36"/>
          <w:szCs w:val="36"/>
        </w:rPr>
      </w:pPr>
      <w:r>
        <w:rPr>
          <w:rFonts w:ascii="Times New Roman" w:cs="Times New Roman" w:eastAsia="仿宋" w:hAnsi="Times New Roman" w:hint="default"/>
          <w:b/>
          <w:sz w:val="36"/>
          <w:szCs w:val="36"/>
        </w:rPr>
        <w:t>供应商须知前附表</w:t>
      </w:r>
    </w:p>
    <w:tbl>
      <w:tblPr>
        <w:tblStyle w:val="style105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120"/>
        <w:gridCol w:w="6373"/>
      </w:tblGrid>
      <w:tr w14:paraId="644538D6">
        <w:trPr>
          <w:trHeight w:val="451" w:hRule="exact"/>
          <w:tblHeader/>
          <w:jc w:val="center"/>
        </w:trPr>
        <w:tc>
          <w:tcPr>
            <w:tcW w:w="1013" w:type="dxa"/>
            <w:tcBorders/>
            <w:vAlign w:val="center"/>
          </w:tcPr>
          <w:p w14:paraId="34198710">
            <w:pPr>
              <w:pStyle w:val="style0"/>
              <w:widowControl w:val="false"/>
              <w:autoSpaceDE w:val="false"/>
              <w:autoSpaceDN w:val="false"/>
              <w:adjustRightInd w:val="false"/>
              <w:ind w:left="9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 xml:space="preserve">序号 </w:t>
            </w:r>
          </w:p>
        </w:tc>
        <w:tc>
          <w:tcPr>
            <w:tcW w:w="2120" w:type="dxa"/>
            <w:tcBorders/>
            <w:vAlign w:val="center"/>
          </w:tcPr>
          <w:p w14:paraId="27A9DD28">
            <w:pPr>
              <w:pStyle w:val="style0"/>
              <w:widowControl w:val="false"/>
              <w:autoSpaceDE w:val="false"/>
              <w:autoSpaceDN w:val="false"/>
              <w:adjustRightInd w:val="false"/>
              <w:ind w:left="38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 xml:space="preserve">应知事项 </w:t>
            </w:r>
          </w:p>
        </w:tc>
        <w:tc>
          <w:tcPr>
            <w:tcW w:w="6373" w:type="dxa"/>
            <w:tcBorders/>
            <w:vAlign w:val="center"/>
          </w:tcPr>
          <w:p w14:paraId="414AB8DF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说明和要求</w:t>
            </w:r>
          </w:p>
        </w:tc>
      </w:tr>
      <w:tr w14:paraId="5E86BD30">
        <w:tblPrEx/>
        <w:trPr>
          <w:trHeight w:val="962" w:hRule="exact"/>
          <w:jc w:val="center"/>
        </w:trPr>
        <w:tc>
          <w:tcPr>
            <w:tcW w:w="1013" w:type="dxa"/>
            <w:tcBorders/>
            <w:vAlign w:val="center"/>
          </w:tcPr>
          <w:p w14:paraId="44DD8785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1</w:t>
            </w:r>
          </w:p>
        </w:tc>
        <w:tc>
          <w:tcPr>
            <w:tcW w:w="2120" w:type="dxa"/>
            <w:tcBorders/>
            <w:vAlign w:val="center"/>
          </w:tcPr>
          <w:p w14:paraId="3D43980F"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最高限价</w:t>
            </w:r>
          </w:p>
        </w:tc>
        <w:tc>
          <w:tcPr>
            <w:tcW w:w="6373" w:type="dxa"/>
            <w:tcBorders/>
            <w:vAlign w:val="center"/>
          </w:tcPr>
          <w:p w14:paraId="6A9097FA"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本次采购最高限</w:t>
            </w:r>
            <w:r>
              <w:rPr>
                <w:rFonts w:ascii="Times New Roman" w:cs="Times New Roman" w:eastAsia="仿宋" w:hAnsi="Times New Roman" w:hint="default"/>
                <w:color w:val="auto"/>
                <w:sz w:val="24"/>
                <w:szCs w:val="24"/>
                <w:lang w:val="zh-CN" w:bidi="ar-SA" w:eastAsia="zh-CN"/>
              </w:rPr>
              <w:t>价：</w:t>
            </w:r>
            <w:r>
              <w:rPr>
                <w:rFonts w:ascii="Times New Roman" w:cs="Times New Roman" w:eastAsia="仿宋" w:hAnsi="Times New Roman" w:hint="default"/>
                <w:color w:val="auto"/>
                <w:sz w:val="24"/>
                <w:szCs w:val="24"/>
                <w:lang w:val="en-US" w:bidi="ar-SA" w:eastAsia="zh-CN"/>
              </w:rPr>
              <w:t>3万元，</w:t>
            </w:r>
            <w:r>
              <w:rPr>
                <w:rFonts w:ascii="Times New Roman" w:cs="Times New Roman" w:eastAsia="仿宋" w:hAnsi="Times New Roman" w:hint="default"/>
                <w:color w:val="auto"/>
                <w:sz w:val="24"/>
                <w:szCs w:val="24"/>
                <w:lang w:val="zh-CN" w:bidi="ar-SA" w:eastAsia="zh-CN"/>
              </w:rPr>
              <w:t>报价超过最高限价为无效</w:t>
            </w:r>
            <w:r>
              <w:rPr>
                <w:rFonts w:ascii="Times New Roman" w:cs="Times New Roman" w:eastAsia="仿宋" w:hAnsi="Times New Roman" w:hint="default"/>
                <w:color w:val="auto"/>
                <w:sz w:val="24"/>
                <w:szCs w:val="24"/>
                <w:lang w:val="en-US" w:bidi="ar-SA" w:eastAsia="zh-CN"/>
              </w:rPr>
              <w:t>响应</w:t>
            </w:r>
            <w:r>
              <w:rPr>
                <w:rFonts w:ascii="Times New Roman" w:cs="Times New Roman" w:eastAsia="仿宋" w:hAnsi="Times New Roman" w:hint="default"/>
                <w:color w:val="auto"/>
                <w:sz w:val="24"/>
                <w:szCs w:val="24"/>
                <w:lang w:val="zh-CN" w:bidi="ar-SA" w:eastAsia="zh-CN"/>
              </w:rPr>
              <w:t>。</w:t>
            </w:r>
          </w:p>
        </w:tc>
      </w:tr>
      <w:tr w14:paraId="4E3FA902">
        <w:tblPrEx/>
        <w:trPr>
          <w:trHeight w:val="475" w:hRule="atLeast"/>
          <w:jc w:val="center"/>
        </w:trPr>
        <w:tc>
          <w:tcPr>
            <w:tcW w:w="1013" w:type="dxa"/>
            <w:tcBorders/>
            <w:vAlign w:val="center"/>
          </w:tcPr>
          <w:p w14:paraId="2D9AEC69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2</w:t>
            </w:r>
          </w:p>
        </w:tc>
        <w:tc>
          <w:tcPr>
            <w:tcW w:w="2120" w:type="dxa"/>
            <w:tcBorders/>
            <w:vAlign w:val="center"/>
          </w:tcPr>
          <w:p w14:paraId="3B7E582E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评标方法</w:t>
            </w:r>
          </w:p>
        </w:tc>
        <w:tc>
          <w:tcPr>
            <w:tcW w:w="6373" w:type="dxa"/>
            <w:tcBorders/>
            <w:vAlign w:val="center"/>
          </w:tcPr>
          <w:p w14:paraId="1A84058A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eastAsia"/>
                <w:color w:val="000000"/>
                <w:sz w:val="24"/>
                <w:szCs w:val="24"/>
                <w:lang w:val="en-US" w:bidi="ar-SA" w:eastAsia="zh-CN"/>
              </w:rPr>
              <w:t>综合得分</w:t>
            </w:r>
            <w:r>
              <w:rPr>
                <w:rFonts w:ascii="Times New Roman" w:cs="Times New Roman" w:eastAsia="仿宋" w:hAnsi="Times New Roman" w:hint="default"/>
                <w:color w:val="000000"/>
                <w:sz w:val="24"/>
                <w:szCs w:val="24"/>
                <w:lang w:val="zh-CN" w:bidi="ar-SA" w:eastAsia="zh-CN"/>
              </w:rPr>
              <w:t>法</w:t>
            </w:r>
          </w:p>
        </w:tc>
      </w:tr>
      <w:tr w14:paraId="43859213">
        <w:tblPrEx/>
        <w:trPr>
          <w:trHeight w:val="621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089C7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3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F1A8C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分包履约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D65D49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b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不允许</w:t>
            </w:r>
          </w:p>
        </w:tc>
      </w:tr>
      <w:tr w14:paraId="4DC7B2DD">
        <w:tblPrEx/>
        <w:trPr>
          <w:trHeight w:val="621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2A120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4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FA993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有效期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3B29BF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递交响应文件后30天。</w:t>
            </w:r>
          </w:p>
        </w:tc>
      </w:tr>
      <w:tr w14:paraId="68B90E08">
        <w:tblPrEx/>
        <w:trPr>
          <w:trHeight w:val="621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B670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5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AC5F3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联合体</w:t>
            </w: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 xml:space="preserve"> 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989CBB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不适用于联合体</w:t>
            </w:r>
          </w:p>
        </w:tc>
      </w:tr>
      <w:tr w14:paraId="2F8194C3">
        <w:tblPrEx/>
        <w:trPr>
          <w:trHeight w:val="621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0F34A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6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49376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b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响应</w:t>
            </w: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文件份数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C12446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b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比选报价文件1份</w:t>
            </w:r>
          </w:p>
        </w:tc>
      </w:tr>
      <w:tr w14:paraId="26DCE7C7">
        <w:tblPrEx/>
        <w:trPr>
          <w:trHeight w:val="607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E85F9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7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43300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现场踏勘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103173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供应商自行踏勘</w:t>
            </w:r>
          </w:p>
        </w:tc>
      </w:tr>
      <w:tr w14:paraId="791E329E">
        <w:tblPrEx/>
        <w:trPr>
          <w:trHeight w:val="621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1844A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8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5C231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备选</w:t>
            </w: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响应</w:t>
            </w: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zh-CN" w:bidi="ar-SA" w:eastAsia="zh-CN"/>
              </w:rPr>
              <w:t>方案和报价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3469B6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不接受备选响应方案和多个报价。</w:t>
            </w:r>
          </w:p>
        </w:tc>
      </w:tr>
      <w:tr w14:paraId="29DA4E7A">
        <w:tblPrEx/>
        <w:trPr>
          <w:trHeight w:val="621" w:hRule="atLeast"/>
          <w:jc w:val="center"/>
        </w:trPr>
        <w:tc>
          <w:tcPr>
            <w:tcW w:w="101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AE40B">
            <w:pPr>
              <w:pStyle w:val="style0"/>
              <w:widowControl w:val="false"/>
              <w:autoSpaceDE w:val="false"/>
              <w:autoSpaceDN w:val="false"/>
              <w:adjustRightInd w:val="false"/>
              <w:ind w:right="230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9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049D5">
            <w:pPr>
              <w:pStyle w:val="style0"/>
              <w:widowControl w:val="false"/>
              <w:autoSpaceDE w:val="false"/>
              <w:autoSpaceDN w:val="false"/>
              <w:adjustRightInd w:val="false"/>
              <w:ind w:left="96"/>
              <w:jc w:val="center"/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服务费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45F346"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lang w:val="en-US" w:bidi="ar-SA" w:eastAsia="zh-CN"/>
              </w:rPr>
              <w:t>无</w:t>
            </w:r>
          </w:p>
        </w:tc>
      </w:tr>
    </w:tbl>
    <w:p w14:paraId="09C919A4">
      <w:pPr>
        <w:pStyle w:val="style0"/>
        <w:tabs>
          <w:tab w:val="left" w:leader="none" w:pos="7665"/>
        </w:tabs>
        <w:spacing w:lineRule="auto" w:line="360"/>
        <w:ind w:firstLine="562" w:firstLineChars="200"/>
        <w:rPr>
          <w:rFonts w:ascii="Times New Roman" w:cs="Times New Roman" w:eastAsia="仿宋" w:hAnsi="Times New Roman" w:hint="default"/>
          <w:b/>
          <w:sz w:val="28"/>
          <w:szCs w:val="28"/>
        </w:rPr>
      </w:pPr>
      <w:r>
        <w:rPr>
          <w:rFonts w:ascii="Times New Roman" w:cs="Times New Roman" w:eastAsia="仿宋" w:hAnsi="Times New Roman" w:hint="default"/>
          <w:b/>
          <w:sz w:val="28"/>
          <w:szCs w:val="28"/>
        </w:rPr>
        <w:t>一、供应商参加本项目采购必须提供以下资格证明文件</w:t>
      </w:r>
    </w:p>
    <w:p w14:paraId="2636DBC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480"/>
        <w:textAlignment w:val="auto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</w:rPr>
        <w:t>1、营业执照或社会统一信用代码证（复印件）；</w:t>
      </w:r>
    </w:p>
    <w:p w14:paraId="205A075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480"/>
        <w:textAlignment w:val="auto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</w:rPr>
        <w:t>2、法定代表人授权书（原件）；</w:t>
      </w:r>
    </w:p>
    <w:p w14:paraId="2D11E3F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480"/>
        <w:textAlignment w:val="auto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</w:rPr>
        <w:t>3、授权代表人身份证（复印件）</w:t>
      </w:r>
      <w:r>
        <w:rPr>
          <w:rFonts w:ascii="Times New Roman" w:cs="Times New Roman" w:eastAsia="仿宋" w:hAnsi="Times New Roman" w:hint="default"/>
          <w:sz w:val="24"/>
          <w:lang w:val="en-US" w:eastAsia="zh-CN"/>
        </w:rPr>
        <w:t>，如无</w:t>
      </w:r>
      <w:r>
        <w:rPr>
          <w:rFonts w:ascii="Times New Roman" w:cs="Times New Roman" w:eastAsia="仿宋" w:hAnsi="Times New Roman" w:hint="default"/>
          <w:sz w:val="24"/>
        </w:rPr>
        <w:t>授权代表人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可不提供</w:t>
      </w:r>
      <w:r>
        <w:rPr>
          <w:rFonts w:ascii="Times New Roman" w:cs="Times New Roman" w:eastAsia="仿宋" w:hAnsi="Times New Roman" w:hint="default"/>
          <w:sz w:val="24"/>
        </w:rPr>
        <w:t>；</w:t>
      </w:r>
    </w:p>
    <w:p w14:paraId="39DBF6D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both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4"/>
          <w:szCs w:val="28"/>
          <w:lang w:val="en-US" w:bidi="ar-SA" w:eastAsia="zh-CN"/>
        </w:rPr>
        <w:t xml:space="preserve">    4、承诺函（原件）；</w:t>
      </w:r>
    </w:p>
    <w:p w14:paraId="568CE84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480"/>
        <w:textAlignment w:val="auto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  <w:lang w:val="en-US" w:eastAsia="zh-CN"/>
        </w:rPr>
        <w:t>5</w:t>
      </w:r>
      <w:r>
        <w:rPr>
          <w:rFonts w:ascii="Times New Roman" w:cs="Times New Roman" w:eastAsia="仿宋" w:hAnsi="Times New Roman" w:hint="default"/>
          <w:sz w:val="24"/>
        </w:rPr>
        <w:t>、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询价文件</w:t>
      </w:r>
      <w:r>
        <w:rPr>
          <w:rFonts w:ascii="Times New Roman" w:cs="Times New Roman" w:eastAsia="仿宋" w:hAnsi="Times New Roman" w:hint="default"/>
          <w:sz w:val="24"/>
        </w:rPr>
        <w:t>中要求提交的其他证明材料。</w:t>
      </w:r>
    </w:p>
    <w:p w14:paraId="7E63107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480"/>
        <w:textAlignment w:val="auto"/>
        <w:rPr>
          <w:rFonts w:ascii="Times New Roman" w:cs="Times New Roman" w:eastAsia="仿宋" w:hAnsi="Times New Roman" w:hint="default"/>
        </w:rPr>
      </w:pPr>
      <w:r>
        <w:rPr>
          <w:rFonts w:ascii="Times New Roman" w:cs="Times New Roman" w:eastAsia="仿宋" w:hAnsi="Times New Roman" w:hint="default"/>
          <w:sz w:val="24"/>
        </w:rPr>
        <w:t>以上要求供应商提供的资格证明文件复印件必须加盖供应商印章（鲜章）。</w:t>
      </w:r>
    </w:p>
    <w:p w14:paraId="22E04B3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62" w:firstLineChars="200"/>
        <w:textAlignment w:val="auto"/>
        <w:rPr>
          <w:rFonts w:ascii="Times New Roman" w:cs="Times New Roman" w:eastAsia="仿宋" w:hAnsi="Times New Roman" w:hint="default"/>
          <w:b/>
          <w:sz w:val="28"/>
          <w:szCs w:val="28"/>
        </w:rPr>
      </w:pPr>
      <w:r>
        <w:rPr>
          <w:rFonts w:ascii="Times New Roman" w:cs="Times New Roman" w:eastAsia="仿宋" w:hAnsi="Times New Roman" w:hint="default"/>
          <w:b/>
          <w:sz w:val="28"/>
          <w:lang w:val="en-US" w:eastAsia="zh-CN"/>
        </w:rPr>
        <w:t>二</w:t>
      </w:r>
      <w:r>
        <w:rPr>
          <w:rFonts w:ascii="Times New Roman" w:cs="Times New Roman" w:eastAsia="仿宋" w:hAnsi="Times New Roman" w:hint="default"/>
          <w:b/>
          <w:sz w:val="28"/>
        </w:rPr>
        <w:t>、</w:t>
      </w:r>
      <w:r>
        <w:rPr>
          <w:rFonts w:ascii="Times New Roman" w:cs="Times New Roman" w:eastAsia="仿宋" w:hAnsi="Times New Roman" w:hint="default"/>
          <w:b/>
          <w:sz w:val="28"/>
          <w:szCs w:val="28"/>
        </w:rPr>
        <w:t>评标方法</w:t>
      </w:r>
    </w:p>
    <w:p w14:paraId="44153FC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482"/>
        <w:textAlignment w:val="auto"/>
        <w:rPr>
          <w:rFonts w:hint="default"/>
        </w:rPr>
      </w:pPr>
      <w:r>
        <w:rPr>
          <w:rFonts w:ascii="Times New Roman" w:cs="Times New Roman" w:eastAsia="仿宋" w:hAnsi="Times New Roman" w:hint="default"/>
          <w:color w:val="000000"/>
          <w:sz w:val="24"/>
        </w:rPr>
        <w:t>采用</w:t>
      </w:r>
      <w:r>
        <w:rPr>
          <w:rFonts w:ascii="Times New Roman" w:cs="Times New Roman" w:eastAsia="仿宋" w:hAnsi="Times New Roman" w:hint="eastAsia"/>
          <w:color w:val="000000"/>
          <w:sz w:val="24"/>
          <w:lang w:val="en-US" w:eastAsia="zh-CN"/>
        </w:rPr>
        <w:t>综合得分</w:t>
      </w:r>
      <w:r>
        <w:rPr>
          <w:rFonts w:ascii="Times New Roman" w:cs="Times New Roman" w:eastAsia="仿宋" w:hAnsi="Times New Roman" w:hint="default"/>
          <w:color w:val="000000"/>
          <w:sz w:val="24"/>
        </w:rPr>
        <w:t>法</w:t>
      </w:r>
      <w:r>
        <w:rPr>
          <w:rFonts w:ascii="Times New Roman" w:cs="Times New Roman" w:eastAsia="仿宋" w:hAnsi="Times New Roman" w:hint="default"/>
          <w:color w:val="000000"/>
          <w:spacing w:val="-6"/>
          <w:sz w:val="24"/>
        </w:rPr>
        <w:t>。评审委员会</w:t>
      </w:r>
      <w:r>
        <w:rPr>
          <w:rFonts w:ascii="Times New Roman" w:cs="Times New Roman" w:eastAsia="仿宋" w:hAnsi="Times New Roman" w:hint="eastAsia"/>
          <w:color w:val="000000"/>
          <w:spacing w:val="-6"/>
          <w:sz w:val="24"/>
          <w:lang w:val="en-US" w:eastAsia="zh-CN"/>
        </w:rPr>
        <w:t>综合对投标人的经验、技能、质量、价格等因素评定得分，确定中标人</w:t>
      </w:r>
      <w:r>
        <w:rPr>
          <w:rFonts w:ascii="Times New Roman" w:cs="Times New Roman" w:eastAsia="仿宋" w:hAnsi="Times New Roman" w:hint="default"/>
          <w:color w:val="000000"/>
          <w:spacing w:val="-6"/>
          <w:sz w:val="24"/>
        </w:rPr>
        <w:t xml:space="preserve">。 </w:t>
      </w:r>
    </w:p>
    <w:p w14:paraId="18EA213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562" w:firstLineChars="200"/>
        <w:textAlignment w:val="auto"/>
        <w:rPr>
          <w:rFonts w:ascii="Times New Roman" w:cs="Times New Roman" w:eastAsia="仿宋" w:hAnsi="Times New Roman" w:hint="default"/>
          <w:b/>
          <w:sz w:val="28"/>
          <w:szCs w:val="28"/>
        </w:rPr>
      </w:pPr>
      <w:r>
        <w:rPr>
          <w:rFonts w:ascii="Times New Roman" w:cs="Times New Roman" w:eastAsia="仿宋" w:hAnsi="Times New Roman" w:hint="default"/>
          <w:b/>
          <w:sz w:val="28"/>
          <w:szCs w:val="28"/>
          <w:lang w:val="en-US" w:eastAsia="zh-CN"/>
        </w:rPr>
        <w:t>三</w:t>
      </w:r>
      <w:r>
        <w:rPr>
          <w:rFonts w:ascii="Times New Roman" w:cs="Times New Roman" w:eastAsia="仿宋" w:hAnsi="Times New Roman" w:hint="default"/>
          <w:b/>
          <w:sz w:val="28"/>
          <w:szCs w:val="28"/>
        </w:rPr>
        <w:t>、</w:t>
      </w:r>
      <w:r>
        <w:rPr>
          <w:rFonts w:ascii="Times New Roman" w:cs="Times New Roman" w:eastAsia="仿宋" w:hAnsi="Times New Roman" w:hint="default"/>
          <w:b/>
          <w:sz w:val="28"/>
          <w:szCs w:val="28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b/>
          <w:sz w:val="28"/>
          <w:szCs w:val="28"/>
        </w:rPr>
        <w:t>编制及密封</w:t>
      </w:r>
    </w:p>
    <w:p w14:paraId="1C014D5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332" w:firstLineChars="146"/>
        <w:textAlignment w:val="auto"/>
        <w:rPr>
          <w:rFonts w:ascii="Times New Roman" w:cs="Times New Roman" w:eastAsia="仿宋" w:hAnsi="Times New Roman" w:hint="default"/>
          <w:spacing w:val="-6"/>
          <w:sz w:val="24"/>
        </w:rPr>
      </w:pPr>
      <w:r>
        <w:rPr>
          <w:rFonts w:ascii="Times New Roman" w:cs="Times New Roman" w:eastAsia="仿宋" w:hAnsi="Times New Roman" w:hint="default"/>
          <w:spacing w:val="-6"/>
          <w:sz w:val="24"/>
          <w:lang w:val="en-US" w:eastAsia="zh-CN"/>
        </w:rPr>
        <w:t>3</w:t>
      </w:r>
      <w:r>
        <w:rPr>
          <w:rFonts w:ascii="Times New Roman" w:cs="Times New Roman" w:eastAsia="仿宋" w:hAnsi="Times New Roman" w:hint="default"/>
          <w:spacing w:val="-6"/>
          <w:sz w:val="24"/>
        </w:rPr>
        <w:t>.1 供应商应按“供应商须知前附表”准备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。</w:t>
      </w:r>
    </w:p>
    <w:p w14:paraId="5A0C550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332" w:firstLineChars="146"/>
        <w:textAlignment w:val="auto"/>
        <w:rPr>
          <w:rFonts w:ascii="Times New Roman" w:cs="Times New Roman" w:eastAsia="仿宋" w:hAnsi="Times New Roman" w:hint="default"/>
          <w:spacing w:val="-6"/>
          <w:sz w:val="24"/>
          <w:lang w:eastAsia="zh-CN"/>
        </w:rPr>
      </w:pPr>
      <w:r>
        <w:rPr>
          <w:rFonts w:ascii="Times New Roman" w:cs="Times New Roman" w:eastAsia="仿宋" w:hAnsi="Times New Roman" w:hint="default"/>
          <w:spacing w:val="-6"/>
          <w:sz w:val="24"/>
          <w:lang w:val="en-US" w:eastAsia="zh-CN"/>
        </w:rPr>
        <w:t>3</w:t>
      </w:r>
      <w:r>
        <w:rPr>
          <w:rFonts w:ascii="Times New Roman" w:cs="Times New Roman" w:eastAsia="仿宋" w:hAnsi="Times New Roman" w:hint="default"/>
          <w:spacing w:val="-6"/>
          <w:sz w:val="24"/>
        </w:rPr>
        <w:t xml:space="preserve">.2 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需打印或用不褪色、不变质的墨水书写，并由供应商的法定代表人或其授权代表在规定签章处签字和盖章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。</w:t>
      </w:r>
    </w:p>
    <w:p w14:paraId="7A34E66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332" w:firstLineChars="146"/>
        <w:textAlignment w:val="auto"/>
        <w:rPr>
          <w:rFonts w:ascii="Times New Roman" w:cs="Times New Roman" w:eastAsia="仿宋" w:hAnsi="Times New Roman" w:hint="default"/>
          <w:spacing w:val="-6"/>
          <w:sz w:val="24"/>
        </w:rPr>
      </w:pPr>
      <w:r>
        <w:rPr>
          <w:rFonts w:ascii="Times New Roman" w:cs="Times New Roman" w:eastAsia="仿宋" w:hAnsi="Times New Roman" w:hint="default"/>
          <w:spacing w:val="-6"/>
          <w:sz w:val="24"/>
          <w:lang w:val="en-US" w:eastAsia="zh-CN"/>
        </w:rPr>
        <w:t>3</w:t>
      </w:r>
      <w:r>
        <w:rPr>
          <w:rFonts w:ascii="Times New Roman" w:cs="Times New Roman" w:eastAsia="仿宋" w:hAnsi="Times New Roman" w:hint="default"/>
          <w:spacing w:val="-6"/>
          <w:sz w:val="24"/>
        </w:rPr>
        <w:t xml:space="preserve">.3 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的打印和书写应清楚工整，任何行间插字、涂改或增删。报价字迹潦草、表达不清或可能导致非唯一理解的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可能视为无效投标。</w:t>
      </w:r>
    </w:p>
    <w:p w14:paraId="27B3700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332" w:firstLineChars="146"/>
        <w:textAlignment w:val="auto"/>
        <w:rPr>
          <w:rFonts w:ascii="Times New Roman" w:cs="Times New Roman" w:eastAsia="仿宋" w:hAnsi="Times New Roman" w:hint="default"/>
          <w:spacing w:val="-6"/>
          <w:sz w:val="24"/>
        </w:rPr>
      </w:pPr>
      <w:r>
        <w:rPr>
          <w:rFonts w:ascii="Times New Roman" w:cs="Times New Roman" w:eastAsia="仿宋" w:hAnsi="Times New Roman" w:hint="default"/>
          <w:spacing w:val="-6"/>
          <w:sz w:val="24"/>
          <w:lang w:val="en-US" w:eastAsia="zh-CN"/>
        </w:rPr>
        <w:t>3</w:t>
      </w:r>
      <w:r>
        <w:rPr>
          <w:rFonts w:ascii="Times New Roman" w:cs="Times New Roman" w:eastAsia="仿宋" w:hAnsi="Times New Roman" w:hint="default"/>
          <w:spacing w:val="-6"/>
          <w:sz w:val="24"/>
        </w:rPr>
        <w:t xml:space="preserve">.4 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比选报价文件应</w:t>
      </w:r>
      <w:r>
        <w:rPr>
          <w:rFonts w:ascii="Times New Roman" w:cs="Times New Roman" w:eastAsia="仿宋" w:hAnsi="Times New Roman" w:hint="default"/>
          <w:spacing w:val="-6"/>
          <w:sz w:val="24"/>
        </w:rPr>
        <w:t>装订成册，不得采用订书机、活页夹、打孔夹等可更换页面的方式装订。</w:t>
      </w:r>
    </w:p>
    <w:p w14:paraId="239B5D6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332" w:firstLineChars="146"/>
        <w:textAlignment w:val="auto"/>
        <w:rPr>
          <w:rFonts w:ascii="Times New Roman" w:cs="Times New Roman" w:eastAsia="仿宋" w:hAnsi="Times New Roman" w:hint="default"/>
          <w:spacing w:val="-6"/>
          <w:sz w:val="24"/>
        </w:rPr>
      </w:pPr>
      <w:r>
        <w:rPr>
          <w:rFonts w:ascii="Times New Roman" w:cs="Times New Roman" w:eastAsia="仿宋" w:hAnsi="Times New Roman" w:hint="default"/>
          <w:spacing w:val="-6"/>
          <w:sz w:val="24"/>
          <w:lang w:val="en-US" w:eastAsia="zh-CN"/>
        </w:rPr>
        <w:t>3</w:t>
      </w:r>
      <w:r>
        <w:rPr>
          <w:rFonts w:ascii="Times New Roman" w:cs="Times New Roman" w:eastAsia="仿宋" w:hAnsi="Times New Roman" w:hint="default"/>
          <w:spacing w:val="-6"/>
          <w:sz w:val="24"/>
        </w:rPr>
        <w:t xml:space="preserve">.5 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应根据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询价文件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的要求制作，签署、盖章和内容应完整。</w:t>
      </w:r>
    </w:p>
    <w:p w14:paraId="7D8ADE3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332" w:firstLineChars="146"/>
        <w:textAlignment w:val="auto"/>
        <w:rPr>
          <w:rFonts w:ascii="Times New Roman" w:cs="Times New Roman" w:eastAsia="仿宋" w:hAnsi="Times New Roman" w:hint="default"/>
          <w:spacing w:val="-6"/>
          <w:sz w:val="24"/>
        </w:rPr>
      </w:pPr>
      <w:r>
        <w:rPr>
          <w:rFonts w:ascii="Times New Roman" w:cs="Times New Roman" w:eastAsia="仿宋" w:hAnsi="Times New Roman" w:hint="default"/>
          <w:spacing w:val="-6"/>
          <w:sz w:val="24"/>
          <w:lang w:val="en-US" w:eastAsia="zh-CN"/>
        </w:rPr>
        <w:t>3</w:t>
      </w:r>
      <w:r>
        <w:rPr>
          <w:rFonts w:ascii="Times New Roman" w:cs="Times New Roman" w:eastAsia="仿宋" w:hAnsi="Times New Roman" w:hint="default"/>
          <w:spacing w:val="-6"/>
          <w:sz w:val="24"/>
        </w:rPr>
        <w:t xml:space="preserve">.6 </w:t>
      </w:r>
      <w:r>
        <w:rPr>
          <w:rFonts w:ascii="Times New Roman" w:cs="Times New Roman" w:eastAsia="仿宋" w:hAnsi="Times New Roman" w:hint="default"/>
          <w:spacing w:val="-6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pacing w:val="-6"/>
          <w:sz w:val="24"/>
        </w:rPr>
        <w:t>统一用A4幅面纸印制。</w:t>
      </w:r>
    </w:p>
    <w:p w14:paraId="0F96E521">
      <w:pPr>
        <w:pStyle w:val="style0"/>
        <w:keepNext w:val="false"/>
        <w:keepLines w:val="false"/>
        <w:pageBreakBefore w:val="false"/>
        <w:widowControl w:val="false"/>
        <w:tabs>
          <w:tab w:val="left" w:leader="none" w:pos="108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275" w:firstLineChars="98"/>
        <w:textAlignment w:val="auto"/>
        <w:rPr>
          <w:rFonts w:ascii="Times New Roman" w:cs="Times New Roman" w:eastAsia="仿宋" w:hAnsi="Times New Roman" w:hint="default"/>
          <w:b/>
          <w:sz w:val="28"/>
          <w:szCs w:val="28"/>
        </w:rPr>
      </w:pPr>
      <w:r>
        <w:rPr>
          <w:rFonts w:ascii="Times New Roman" w:cs="Times New Roman" w:eastAsia="仿宋" w:hAnsi="Times New Roman" w:hint="default"/>
          <w:b/>
          <w:sz w:val="28"/>
          <w:szCs w:val="28"/>
          <w:lang w:val="en-US" w:eastAsia="zh-CN"/>
        </w:rPr>
        <w:t>四</w:t>
      </w:r>
      <w:r>
        <w:rPr>
          <w:rFonts w:ascii="Times New Roman" w:cs="Times New Roman" w:eastAsia="仿宋" w:hAnsi="Times New Roman" w:hint="default"/>
          <w:b/>
          <w:sz w:val="28"/>
          <w:szCs w:val="28"/>
        </w:rPr>
        <w:t>、</w:t>
      </w:r>
      <w:r>
        <w:rPr>
          <w:rFonts w:ascii="Times New Roman" w:cs="Times New Roman" w:eastAsia="仿宋" w:hAnsi="Times New Roman" w:hint="default"/>
          <w:b/>
          <w:sz w:val="28"/>
          <w:szCs w:val="28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b/>
          <w:sz w:val="28"/>
          <w:szCs w:val="28"/>
        </w:rPr>
        <w:t>递交</w:t>
      </w:r>
    </w:p>
    <w:p w14:paraId="7F33A5D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175"/>
        <w:textAlignment w:val="auto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sz w:val="24"/>
        </w:rPr>
        <w:t>.1供应商应在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z w:val="24"/>
        </w:rPr>
        <w:t>规定的响应截止时间前，将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z w:val="24"/>
        </w:rPr>
        <w:t>按响应须知的规定密封后送达响应地点。响应截止时间以后送达的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z w:val="24"/>
        </w:rPr>
        <w:t>将被拒绝。</w:t>
      </w:r>
    </w:p>
    <w:p w14:paraId="0E27A0B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175"/>
        <w:textAlignment w:val="auto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sz w:val="24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sz w:val="24"/>
        </w:rPr>
        <w:t xml:space="preserve">.2 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z w:val="24"/>
        </w:rPr>
        <w:t>由供应商本单位授权代表递交。授权代表递交响应文件时应携带身份证原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件及</w:t>
      </w:r>
      <w:r>
        <w:rPr>
          <w:rFonts w:ascii="Times New Roman" w:cs="Times New Roman" w:eastAsia="仿宋" w:hAnsi="Times New Roman" w:hint="default"/>
          <w:sz w:val="24"/>
        </w:rPr>
        <w:t>法定代表人授权书原件，经核对无误后由授权代表签名并递交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sz w:val="24"/>
        </w:rPr>
        <w:t>。不</w:t>
      </w:r>
      <w:r>
        <w:rPr>
          <w:rFonts w:ascii="Times New Roman" w:cs="Times New Roman" w:eastAsia="仿宋" w:hAnsi="Times New Roman" w:hint="default"/>
          <w:sz w:val="24"/>
          <w:lang w:eastAsia="zh-CN"/>
        </w:rPr>
        <w:t>符合</w:t>
      </w:r>
      <w:r>
        <w:rPr>
          <w:rFonts w:ascii="Times New Roman" w:cs="Times New Roman" w:eastAsia="仿宋" w:hAnsi="Times New Roman" w:hint="default"/>
          <w:sz w:val="24"/>
        </w:rPr>
        <w:t>本条要求</w:t>
      </w:r>
      <w:r>
        <w:rPr>
          <w:rFonts w:ascii="Times New Roman" w:cs="Times New Roman" w:eastAsia="仿宋" w:hAnsi="Times New Roman" w:hint="default"/>
          <w:color w:val="auto"/>
          <w:sz w:val="24"/>
        </w:rPr>
        <w:t>递交的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将被拒绝。</w:t>
      </w:r>
    </w:p>
    <w:p w14:paraId="4985DA8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175"/>
        <w:textAlignment w:val="auto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color w:val="auto"/>
          <w:sz w:val="24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color w:val="auto"/>
          <w:sz w:val="24"/>
        </w:rPr>
        <w:t>.3 本次采购不接受邮寄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。</w:t>
      </w:r>
    </w:p>
    <w:p w14:paraId="72A65D22">
      <w:pPr>
        <w:pStyle w:val="style0"/>
        <w:tabs>
          <w:tab w:val="left" w:leader="none" w:pos="1080"/>
        </w:tabs>
        <w:spacing w:before="312" w:beforeLines="100" w:after="312" w:afterLines="100" w:lineRule="auto" w:line="360"/>
        <w:ind w:firstLine="480" w:firstLineChars="200"/>
        <w:jc w:val="left"/>
        <w:rPr>
          <w:rFonts w:ascii="Times New Roman" w:cs="Times New Roman" w:eastAsia="仿宋" w:hAnsi="Times New Roman" w:hint="default"/>
          <w:color w:val="auto"/>
          <w:sz w:val="24"/>
        </w:rPr>
      </w:pPr>
      <w:r>
        <w:rPr>
          <w:rFonts w:ascii="Times New Roman" w:cs="Times New Roman" w:eastAsia="仿宋" w:hAnsi="Times New Roman" w:hint="default"/>
          <w:color w:val="auto"/>
          <w:sz w:val="24"/>
        </w:rPr>
        <w:t>注：1、根据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</w:rPr>
        <w:t>《必须招标的工程项目规定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  <w:lang w:eastAsia="zh-CN"/>
        </w:rPr>
        <w:t>》《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</w:rPr>
        <w:t>必须招标的基础设施和公用事业项目范围规定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  <w:lang w:eastAsia="zh-CN"/>
        </w:rPr>
        <w:t>》的</w:t>
      </w:r>
      <w:r>
        <w:rPr>
          <w:rFonts w:ascii="Times New Roman" w:cs="Times New Roman" w:eastAsia="仿宋" w:hAnsi="Times New Roman" w:hint="default"/>
          <w:color w:val="auto"/>
          <w:sz w:val="24"/>
        </w:rPr>
        <w:t>规定，本项目不属于必须招标的项目，不受《中华人民共和国招标投标法》及相关法律法规约束。2、根据《中华人民共和国政府采购法》第二条第二款规定“本办法所称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</w:rPr>
        <w:t>政府采购</w:t>
      </w:r>
      <w:r>
        <w:rPr>
          <w:rFonts w:ascii="Times New Roman" w:cs="Times New Roman" w:eastAsia="仿宋" w:hAnsi="Times New Roman" w:hint="default"/>
          <w:color w:val="auto"/>
          <w:sz w:val="24"/>
        </w:rPr>
        <w:t>，是指各级国家机关、事业单位和团体组织，使用财政性资金采购依法制定的集中采购目录以内的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</w:rPr>
        <w:t>或者采购限额标准以上</w:t>
      </w:r>
      <w:r>
        <w:rPr>
          <w:rFonts w:ascii="Times New Roman" w:cs="Times New Roman" w:eastAsia="仿宋" w:hAnsi="Times New Roman" w:hint="default"/>
          <w:color w:val="auto"/>
          <w:sz w:val="24"/>
        </w:rPr>
        <w:t>的货物、工程和服务的行为”。本项目为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</w:rPr>
        <w:t>限额下的采购服务</w:t>
      </w:r>
      <w:r>
        <w:rPr>
          <w:rFonts w:ascii="Times New Roman" w:cs="Times New Roman" w:eastAsia="仿宋" w:hAnsi="Times New Roman" w:hint="default"/>
          <w:color w:val="auto"/>
          <w:sz w:val="24"/>
        </w:rPr>
        <w:t>，不属于四川省财政厅发布的采购限额标准内执行政府采购的项目，不属于政府采购法定义的政府采购项目。不受《政府采购法》约束。本项目仅参照</w:t>
      </w:r>
      <w:r>
        <w:rPr>
          <w:rFonts w:ascii="Times New Roman" w:cs="Times New Roman" w:eastAsia="仿宋" w:hAnsi="Times New Roman" w:hint="default"/>
          <w:color w:val="auto"/>
          <w:sz w:val="24"/>
          <w:u w:val="single"/>
        </w:rPr>
        <w:t>比选方式</w:t>
      </w:r>
      <w:r>
        <w:rPr>
          <w:rFonts w:ascii="Times New Roman" w:cs="Times New Roman" w:eastAsia="仿宋" w:hAnsi="Times New Roman" w:hint="default"/>
          <w:color w:val="auto"/>
          <w:sz w:val="24"/>
        </w:rPr>
        <w:t>编制本次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。3、本项目采购要求均以本</w:t>
      </w:r>
      <w:r>
        <w:rPr>
          <w:rFonts w:ascii="Times New Roman" w:cs="Times New Roman" w:eastAsia="仿宋" w:hAnsi="Times New Roman" w:hint="default"/>
          <w:color w:val="auto"/>
          <w:sz w:val="24"/>
          <w:lang w:eastAsia="zh-CN"/>
        </w:rPr>
        <w:t>比选文件</w:t>
      </w:r>
      <w:r>
        <w:rPr>
          <w:rFonts w:ascii="Times New Roman" w:cs="Times New Roman" w:eastAsia="仿宋" w:hAnsi="Times New Roman" w:hint="default"/>
          <w:color w:val="auto"/>
          <w:sz w:val="24"/>
        </w:rPr>
        <w:t>约定为准。</w:t>
      </w:r>
    </w:p>
    <w:p w14:paraId="0C4B8485">
      <w:pPr>
        <w:pStyle w:val="style0"/>
        <w:tabs>
          <w:tab w:val="left" w:leader="none" w:pos="1080"/>
        </w:tabs>
        <w:spacing w:before="312" w:beforeLines="100" w:after="312" w:afterLines="100" w:lineRule="auto" w:line="360"/>
        <w:jc w:val="center"/>
        <w:rPr>
          <w:rFonts w:ascii="Times New Roman" w:cs="Times New Roman" w:eastAsia="仿宋" w:hAnsi="Times New Roman" w:hint="default"/>
          <w:b/>
          <w:sz w:val="36"/>
          <w:szCs w:val="36"/>
        </w:rPr>
      </w:pPr>
      <w:r>
        <w:rPr>
          <w:rFonts w:ascii="Times New Roman" w:cs="Times New Roman" w:eastAsia="仿宋" w:hAnsi="Times New Roman" w:hint="default"/>
          <w:sz w:val="24"/>
        </w:rPr>
        <w:br w:type="page"/>
      </w:r>
      <w:r>
        <w:rPr>
          <w:rFonts w:ascii="Times New Roman" w:cs="Times New Roman" w:eastAsia="仿宋" w:hAnsi="Times New Roman" w:hint="default"/>
          <w:b/>
          <w:sz w:val="36"/>
          <w:szCs w:val="36"/>
        </w:rPr>
        <w:t>第三章  项目内容</w:t>
      </w:r>
    </w:p>
    <w:p w14:paraId="2F147554">
      <w:pPr>
        <w:pStyle w:val="style0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560" w:firstLineChars="200"/>
        <w:jc w:val="left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8"/>
          <w:szCs w:val="28"/>
          <w:shd w:val="clear" w:color="auto" w:fill="auto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8"/>
          <w:szCs w:val="28"/>
          <w:shd w:val="clear" w:color="auto" w:fill="auto"/>
        </w:rPr>
        <w:t xml:space="preserve">一、 基本情况： </w:t>
      </w:r>
    </w:p>
    <w:p w14:paraId="0FA7CEF1">
      <w:pPr>
        <w:pStyle w:val="style0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480" w:firstLineChars="200"/>
        <w:jc w:val="left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1、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采购人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：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eastAsia="zh-CN"/>
        </w:rPr>
        <w:t>成都市文化艺术学校</w:t>
      </w:r>
    </w:p>
    <w:p w14:paraId="7DB6A605">
      <w:pPr>
        <w:pStyle w:val="style0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480" w:firstLineChars="200"/>
        <w:jc w:val="left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2、项目简介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eastAsia="zh-CN"/>
        </w:rPr>
        <w:t>：</w:t>
      </w:r>
      <w:r>
        <w:rPr>
          <w:rFonts w:ascii="仿宋" w:cs="仿宋" w:eastAsia="仿宋" w:hAnsi="仿宋" w:hint="eastAsia"/>
          <w:sz w:val="24"/>
        </w:rPr>
        <w:t>我单位拟打造非遗类群舞《皮影万象》，通过高品质的精品舞蹈扎根天府文化，以非物质文化遗产的成都皮影戏展现老成都的烟火气息与市井韵味，打造成都城市文化宣传的响亮名片</w:t>
      </w:r>
      <w:r>
        <w:rPr>
          <w:rFonts w:ascii="仿宋" w:cs="仿宋" w:eastAsia="仿宋" w:hAnsi="仿宋" w:hint="eastAsia"/>
          <w:sz w:val="24"/>
          <w:lang w:eastAsia="zh-CN"/>
        </w:rPr>
        <w:t>。</w:t>
      </w:r>
      <w:r>
        <w:rPr>
          <w:rFonts w:ascii="仿宋" w:cs="仿宋" w:eastAsia="仿宋" w:hAnsi="仿宋" w:hint="eastAsia"/>
          <w:sz w:val="24"/>
          <w:lang w:val="en-US" w:eastAsia="zh-CN"/>
        </w:rPr>
        <w:t>现需要对原有舞蹈进行编导提升。</w:t>
      </w:r>
    </w:p>
    <w:p w14:paraId="19F28E1C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560" w:firstLineChars="200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8"/>
          <w:szCs w:val="28"/>
          <w:shd w:val="clear" w:color="auto" w:fill="auto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ascii="Times New Roman" w:cs="Times New Roman" w:eastAsia="仿宋" w:hAnsi="Times New Roman" w:hint="default"/>
          <w:color w:val="auto"/>
          <w:kern w:val="0"/>
          <w:sz w:val="28"/>
          <w:szCs w:val="28"/>
          <w:shd w:val="clear" w:color="auto" w:fill="auto"/>
        </w:rPr>
        <w:t>、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shd w:val="clear" w:color="auto" w:fill="auto"/>
        </w:rPr>
        <w:t>服务内容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shd w:val="clear" w:color="auto" w:fill="auto"/>
          <w:lang w:val="en-US" w:eastAsia="zh-CN"/>
        </w:rPr>
        <w:t>及要求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shd w:val="clear" w:color="auto" w:fill="auto"/>
        </w:rPr>
        <w:t>：</w:t>
      </w:r>
    </w:p>
    <w:p w14:paraId="024B824E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（一）项目内容：</w:t>
      </w:r>
    </w:p>
    <w:p w14:paraId="71A11071">
      <w:pPr>
        <w:pStyle w:val="style0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auto" w:line="360"/>
        <w:ind w:firstLine="480" w:firstLineChars="200"/>
        <w:jc w:val="left"/>
        <w:textAlignment w:val="auto"/>
        <w:rPr>
          <w:rFonts w:ascii="Times New Roman" w:cs="Times New Roman" w:eastAsia="仿宋" w:hAnsi="Times New Roman" w:hint="default"/>
          <w:color w:val="auto"/>
          <w:sz w:val="24"/>
          <w:szCs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4"/>
          <w:szCs w:val="24"/>
          <w:lang w:eastAsia="zh-CN"/>
        </w:rPr>
        <w:t>项目</w:t>
      </w:r>
      <w:r>
        <w:rPr>
          <w:rFonts w:ascii="Times New Roman" w:cs="Times New Roman" w:eastAsia="仿宋" w:hAnsi="Times New Roman" w:hint="default"/>
          <w:color w:val="auto"/>
          <w:sz w:val="24"/>
          <w:szCs w:val="24"/>
        </w:rPr>
        <w:t>名称：2025年原创女子群舞《皮影万象》</w:t>
      </w:r>
      <w:r>
        <w:rPr>
          <w:rFonts w:ascii="Times New Roman" w:cs="Times New Roman" w:eastAsia="仿宋" w:hAnsi="Times New Roman" w:hint="eastAsia"/>
          <w:color w:val="auto"/>
          <w:sz w:val="24"/>
          <w:szCs w:val="24"/>
          <w:lang w:val="en-US" w:eastAsia="zh-CN"/>
        </w:rPr>
        <w:t>项目编导服务</w:t>
      </w:r>
    </w:p>
    <w:p w14:paraId="4BC11ACA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ascii="Times New Roman" w:cs="Times New Roman" w:eastAsia="仿宋" w:hAnsi="Times New Roman" w:hint="default"/>
          <w:color w:val="auto"/>
          <w:sz w:val="24"/>
          <w:szCs w:val="24"/>
          <w:highlight w:val="none"/>
        </w:rPr>
        <w:t>时间：</w:t>
      </w:r>
      <w:r>
        <w:rPr>
          <w:rFonts w:ascii="Times New Roman" w:cs="Times New Roman" w:eastAsia="仿宋" w:hAnsi="Times New Roman" w:hint="eastAsia"/>
          <w:color w:val="auto"/>
          <w:sz w:val="24"/>
          <w:szCs w:val="24"/>
          <w:highlight w:val="none"/>
          <w:lang w:val="en-US" w:eastAsia="zh-CN"/>
        </w:rPr>
        <w:t>2025年4月18日</w:t>
      </w:r>
      <w:r>
        <w:rPr>
          <w:rFonts w:ascii="Times New Roman" w:cs="Times New Roman" w:eastAsia="仿宋" w:hAnsi="Times New Roman" w:hint="eastAsia"/>
          <w:color w:val="auto"/>
          <w:sz w:val="24"/>
          <w:highlight w:val="none"/>
          <w:lang w:val="en-US" w:eastAsia="zh-CN"/>
        </w:rPr>
        <w:t>15:00（</w:t>
      </w:r>
      <w:r>
        <w:rPr>
          <w:rFonts w:ascii="Times New Roman" w:cs="Times New Roman" w:eastAsia="仿宋" w:hAnsi="Times New Roman" w:hint="default"/>
          <w:color w:val="auto"/>
          <w:sz w:val="24"/>
          <w:highlight w:val="none"/>
        </w:rPr>
        <w:t>北京时间）</w:t>
      </w:r>
    </w:p>
    <w:p w14:paraId="72D0963F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sz w:val="24"/>
          <w:szCs w:val="24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4"/>
          <w:szCs w:val="24"/>
        </w:rPr>
        <w:t>地点：</w:t>
      </w:r>
      <w:bookmarkStart w:id="0" w:name="_Toc498642992"/>
      <w:r>
        <w:rPr>
          <w:rFonts w:ascii="Times New Roman" w:cs="Times New Roman" w:eastAsia="仿宋" w:hAnsi="Times New Roman" w:hint="default"/>
          <w:color w:val="auto"/>
          <w:sz w:val="24"/>
          <w:szCs w:val="24"/>
        </w:rPr>
        <w:t>成都市青羊区二环路西一段122号</w:t>
      </w:r>
      <w:r>
        <w:rPr>
          <w:rFonts w:ascii="Times New Roman" w:cs="Times New Roman" w:eastAsia="仿宋" w:hAnsi="Times New Roman" w:hint="default"/>
          <w:color w:val="auto"/>
          <w:sz w:val="24"/>
          <w:szCs w:val="24"/>
          <w:lang w:val="en-US" w:eastAsia="zh-CN"/>
        </w:rPr>
        <w:t xml:space="preserve">   </w:t>
      </w:r>
    </w:p>
    <w:p w14:paraId="5ED6144E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eastAsia="zh-CN"/>
        </w:rPr>
        <w:t>（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eastAsia="zh-CN"/>
        </w:rPr>
        <w:t>）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采购</w:t>
      </w:r>
      <w:bookmarkEnd w:id="0"/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服务要求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：</w:t>
      </w:r>
    </w:p>
    <w:p w14:paraId="054CC32B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1、供应商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需要为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群舞《皮影万象》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原有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的</w:t>
      </w:r>
      <w:r>
        <w:rPr>
          <w:rFonts w:ascii="仿宋" w:cs="仿宋" w:eastAsia="仿宋" w:hAnsi="仿宋" w:hint="eastAsia"/>
          <w:sz w:val="24"/>
          <w:lang w:val="en-US" w:eastAsia="zh-CN"/>
        </w:rPr>
        <w:t>舞蹈进行编导</w:t>
      </w:r>
      <w:r>
        <w:rPr>
          <w:rFonts w:ascii="仿宋" w:cs="仿宋" w:eastAsia="仿宋" w:hAnsi="仿宋" w:hint="default"/>
          <w:sz w:val="24"/>
          <w:lang w:val="en-US" w:eastAsia="zh-CN"/>
        </w:rPr>
        <w:t>提升</w:t>
      </w:r>
      <w:r>
        <w:rPr>
          <w:rFonts w:ascii="仿宋" w:cs="仿宋" w:eastAsia="仿宋" w:hAnsi="仿宋" w:hint="eastAsia"/>
          <w:sz w:val="24"/>
          <w:lang w:val="en-US" w:eastAsia="zh-CN"/>
        </w:rPr>
        <w:t>服务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。</w:t>
      </w:r>
    </w:p>
    <w:p w14:paraId="0A80E72F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2、供应商需按照采购人的要求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对舞蹈的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编导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随时进行修改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和</w:t>
      </w:r>
      <w:bookmarkStart w:id="1" w:name="_GoBack"/>
      <w:bookmarkEnd w:id="1"/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调整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。</w:t>
      </w:r>
    </w:p>
    <w:p w14:paraId="5E3827AD">
      <w:pPr>
        <w:pStyle w:val="style0"/>
        <w:pageBreakBefore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560" w:firstLineChars="200"/>
        <w:textAlignment w:val="auto"/>
        <w:rPr>
          <w:rFonts w:ascii="Times New Roman" w:cs="Times New Roman" w:eastAsia="仿宋" w:hAnsi="Times New Roman" w:hint="default"/>
          <w:b w:val="false"/>
          <w:bCs/>
          <w:color w:val="auto"/>
          <w:sz w:val="28"/>
          <w:szCs w:val="28"/>
          <w:shd w:val="clear" w:color="auto" w:fill="auto"/>
        </w:rPr>
      </w:pPr>
      <w:r>
        <w:rPr>
          <w:rFonts w:ascii="Times New Roman" w:cs="Times New Roman" w:eastAsia="仿宋" w:hAnsi="Times New Roman" w:hint="default"/>
          <w:b w:val="false"/>
          <w:bCs w:val="false"/>
          <w:color w:val="auto"/>
          <w:kern w:val="0"/>
          <w:sz w:val="28"/>
          <w:szCs w:val="28"/>
          <w:shd w:val="clear" w:color="auto" w:fill="auto"/>
          <w:lang w:val="en-US" w:bidi="ar-SA" w:eastAsia="zh-CN"/>
        </w:rPr>
        <w:t>三、商务要求</w:t>
      </w:r>
      <w:r>
        <w:rPr>
          <w:rFonts w:ascii="Times New Roman" w:cs="Times New Roman" w:eastAsia="仿宋" w:hAnsi="Times New Roman" w:hint="default"/>
          <w:b w:val="false"/>
          <w:bCs/>
          <w:color w:val="auto"/>
          <w:sz w:val="28"/>
          <w:szCs w:val="28"/>
          <w:shd w:val="clear" w:color="auto" w:fill="auto"/>
        </w:rPr>
        <w:t>：</w:t>
      </w:r>
    </w:p>
    <w:bookmarkStart w:id="2" w:name="_Toc267320049"/>
    <w:bookmarkStart w:id="3" w:name="_Toc493506290"/>
    <w:p w14:paraId="57683A49">
      <w:pPr>
        <w:pStyle w:val="style0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before="0" w:after="0" w:lineRule="auto" w:line="360"/>
        <w:ind w:firstLine="480" w:firstLineChars="200"/>
        <w:jc w:val="both"/>
        <w:textAlignment w:val="auto"/>
        <w:outlineLvl w:val="9"/>
        <w:rPr>
          <w:rFonts w:ascii="Times New Roman" w:cs="Times New Roman" w:eastAsia="仿宋" w:hAnsi="Times New Roman" w:hint="default"/>
          <w:b w:val="false"/>
          <w:bCs w:val="false"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 w:val="false"/>
          <w:color w:val="auto"/>
          <w:kern w:val="2"/>
          <w:sz w:val="24"/>
          <w:szCs w:val="24"/>
          <w:lang w:val="en-US" w:bidi="ar-SA" w:eastAsia="zh-CN"/>
        </w:rPr>
        <w:t>（一）服务期、服务地点及验收方式</w:t>
      </w:r>
      <w:bookmarkEnd w:id="2"/>
      <w:bookmarkEnd w:id="3"/>
    </w:p>
    <w:p w14:paraId="3C309AFE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1、服务</w:t>
      </w:r>
      <w:r>
        <w:rPr>
          <w:rFonts w:ascii="Times New Roman" w:cs="Times New Roman" w:eastAsia="仿宋" w:hAnsi="Times New Roman" w:hint="default"/>
          <w:color w:val="auto"/>
          <w:sz w:val="24"/>
          <w:szCs w:val="24"/>
        </w:rPr>
        <w:t>期</w:t>
      </w:r>
    </w:p>
    <w:p w14:paraId="525C5B29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合同签订后至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2025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年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月</w:t>
      </w:r>
      <w:r>
        <w:rPr>
          <w:rFonts w:ascii="Times New Roman" w:cs="Times New Roman" w:eastAsia="仿宋" w:hAnsi="Times New Roman" w:hint="eastAsia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日</w:t>
      </w:r>
    </w:p>
    <w:p w14:paraId="51B44624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2、服务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地点</w:t>
      </w:r>
    </w:p>
    <w:p w14:paraId="1D1BA206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服务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地点：经采购人确定后的地点</w:t>
      </w:r>
    </w:p>
    <w:p w14:paraId="546CEF1D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验收方式</w:t>
      </w:r>
    </w:p>
    <w:bookmarkStart w:id="4" w:name="_Toc267320050"/>
    <w:bookmarkStart w:id="5" w:name="_Toc493506291"/>
    <w:p w14:paraId="5592DF15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项目验收：根据项目质量检验标准，采购单位按规定程序和要求申报验收，验收的相关费用由采购单位负责。</w:t>
      </w:r>
      <w:bookmarkStart w:id="6" w:name="_Toc493506293"/>
      <w:bookmarkStart w:id="7" w:name="_Toc267320051"/>
      <w:bookmarkEnd w:id="4"/>
      <w:bookmarkEnd w:id="5"/>
    </w:p>
    <w:p w14:paraId="65C0B03F">
      <w:pPr>
        <w:pStyle w:val="style0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before="0" w:after="0" w:lineRule="auto" w:line="360"/>
        <w:ind w:firstLine="480" w:firstLineChars="200"/>
        <w:jc w:val="both"/>
        <w:textAlignment w:val="auto"/>
        <w:outlineLvl w:val="9"/>
        <w:rPr>
          <w:rFonts w:ascii="Times New Roman" w:cs="Times New Roman" w:eastAsia="仿宋" w:hAnsi="Times New Roman" w:hint="default"/>
          <w:b w:val="false"/>
          <w:bCs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/>
          <w:color w:val="auto"/>
          <w:kern w:val="2"/>
          <w:sz w:val="24"/>
          <w:szCs w:val="24"/>
          <w:lang w:val="en-US" w:bidi="ar-SA" w:eastAsia="zh-CN"/>
        </w:rPr>
        <w:t>（二）付款方式</w:t>
      </w:r>
      <w:bookmarkEnd w:id="6"/>
      <w:bookmarkEnd w:id="7"/>
    </w:p>
    <w:bookmarkStart w:id="8" w:name="_Toc493506294"/>
    <w:bookmarkStart w:id="9" w:name="_Toc267320052"/>
    <w:p w14:paraId="6692215E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1、付款程序</w:t>
      </w:r>
    </w:p>
    <w:p w14:paraId="4985735D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（1）中标人按采购合同完成本项目，采购人出具项目验收报告。</w:t>
      </w:r>
    </w:p>
    <w:p w14:paraId="68CC0AAE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（2）中标人向采购人开具发票。</w:t>
      </w:r>
    </w:p>
    <w:p w14:paraId="1DAA0364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2、</w:t>
      </w:r>
      <w:r>
        <w:rPr>
          <w:rFonts w:ascii="Times New Roman" w:cs="Times New Roman" w:eastAsia="仿宋" w:hAnsi="Times New Roman" w:hint="default"/>
          <w:color w:val="auto"/>
          <w:sz w:val="24"/>
          <w:szCs w:val="24"/>
        </w:rPr>
        <w:t>付款方式：</w:t>
      </w:r>
    </w:p>
    <w:p w14:paraId="11DFB98F">
      <w:pPr>
        <w:pStyle w:val="style0"/>
        <w:keepNext/>
        <w:keepLines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before="0" w:after="0" w:lineRule="auto" w:line="360"/>
        <w:ind w:firstLine="480" w:firstLineChars="200"/>
        <w:jc w:val="both"/>
        <w:textAlignment w:val="auto"/>
        <w:outlineLvl w:val="9"/>
        <w:rPr>
          <w:rFonts w:ascii="Times New Roman" w:cs="Times New Roman" w:eastAsia="仿宋" w:hAnsi="Times New Roman" w:hint="default"/>
          <w:b w:val="false"/>
          <w:bCs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 w:val="false"/>
          <w:bCs/>
          <w:color w:val="auto"/>
          <w:kern w:val="2"/>
          <w:sz w:val="24"/>
          <w:szCs w:val="24"/>
          <w:lang w:val="en-US" w:bidi="ar-SA" w:eastAsia="zh-CN"/>
        </w:rPr>
        <w:t>（三）知识产权</w:t>
      </w:r>
      <w:bookmarkEnd w:id="8"/>
      <w:bookmarkEnd w:id="9"/>
    </w:p>
    <w:p w14:paraId="6400EC69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napToGrid w:val="false"/>
        <w:spacing w:lineRule="auto" w:line="360"/>
        <w:ind w:firstLine="480" w:firstLineChars="200"/>
        <w:textAlignment w:val="auto"/>
        <w:outlineLvl w:val="9"/>
        <w:rPr>
          <w:rFonts w:ascii="Times New Roman" w:cs="Times New Roman" w:eastAsia="仿宋" w:hAnsi="Times New Roman" w:hint="default"/>
          <w:sz w:val="24"/>
          <w:szCs w:val="24"/>
        </w:rPr>
      </w:pPr>
      <w:r>
        <w:rPr>
          <w:rFonts w:ascii="Times New Roman" w:cs="Times New Roman" w:eastAsia="仿宋" w:hAnsi="Times New Roman" w:hint="default"/>
          <w:color w:val="auto"/>
          <w:kern w:val="0"/>
          <w:sz w:val="24"/>
          <w:szCs w:val="24"/>
        </w:rPr>
        <w:t>采购人在中华人民共和国境内使用投标人提</w:t>
      </w:r>
      <w:r>
        <w:rPr>
          <w:rFonts w:ascii="Times New Roman" w:cs="Times New Roman" w:eastAsia="仿宋" w:hAnsi="Times New Roman" w:hint="default"/>
          <w:kern w:val="0"/>
          <w:sz w:val="24"/>
          <w:szCs w:val="24"/>
        </w:rPr>
        <w:t>供的货物及服务时免受第三方提出的侵犯其专利权</w:t>
      </w:r>
      <w:r>
        <w:rPr>
          <w:rFonts w:ascii="Times New Roman" w:cs="Times New Roman" w:eastAsia="仿宋" w:hAnsi="Times New Roman" w:hint="default"/>
          <w:kern w:val="0"/>
          <w:sz w:val="24"/>
          <w:szCs w:val="24"/>
          <w:lang w:eastAsia="zh-CN"/>
        </w:rPr>
        <w:t>或其他</w:t>
      </w:r>
      <w:r>
        <w:rPr>
          <w:rFonts w:ascii="Times New Roman" w:cs="Times New Roman" w:eastAsia="仿宋" w:hAnsi="Times New Roman" w:hint="default"/>
          <w:kern w:val="0"/>
          <w:sz w:val="24"/>
          <w:szCs w:val="24"/>
        </w:rPr>
        <w:t>知识产权的起诉。如果第三方提出侵权指控，中标人应承担由此而引起的一切法律责任和费用。</w:t>
      </w:r>
    </w:p>
    <w:p w14:paraId="61806B99">
      <w:pPr>
        <w:pStyle w:val="style0"/>
        <w:pageBreakBefore w:val="false"/>
        <w:kinsoku/>
        <w:wordWrap/>
        <w:overflowPunct/>
        <w:topLinePunct w:val="false"/>
        <w:autoSpaceDE/>
        <w:autoSpaceDN/>
        <w:bidi w:val="false"/>
        <w:spacing w:lineRule="auto" w:line="360"/>
        <w:textAlignment w:val="auto"/>
        <w:rPr>
          <w:rFonts w:ascii="Times New Roman" w:cs="Times New Roman" w:eastAsia="仿宋" w:hAnsi="Times New Roman" w:hint="default"/>
          <w:sz w:val="24"/>
          <w:szCs w:val="24"/>
        </w:rPr>
      </w:pPr>
      <w:r>
        <w:rPr>
          <w:rFonts w:ascii="Times New Roman" w:cs="Times New Roman" w:eastAsia="仿宋" w:hAnsi="Times New Roman" w:hint="default"/>
          <w:sz w:val="24"/>
          <w:szCs w:val="24"/>
          <w:lang w:val="en-US" w:eastAsia="zh-CN"/>
        </w:rPr>
        <w:t>四、</w:t>
      </w:r>
      <w:r>
        <w:rPr>
          <w:rFonts w:ascii="Times New Roman" w:cs="Times New Roman" w:eastAsia="仿宋" w:hAnsi="Times New Roman" w:hint="default"/>
          <w:sz w:val="24"/>
          <w:szCs w:val="24"/>
        </w:rPr>
        <w:t>其他未尽事宜由供需双方在采购合同中详细约定。</w:t>
      </w:r>
    </w:p>
    <w:p w14:paraId="5B76EAE1">
      <w:pPr>
        <w:pStyle w:val="style0"/>
        <w:adjustRightInd w:val="false"/>
        <w:spacing w:lineRule="auto" w:line="360"/>
        <w:rPr>
          <w:rFonts w:ascii="Times New Roman" w:cs="Times New Roman" w:eastAsia="仿宋" w:hAnsi="Times New Roman" w:hint="default"/>
          <w:b/>
          <w:sz w:val="36"/>
          <w:szCs w:val="36"/>
        </w:rPr>
      </w:pPr>
    </w:p>
    <w:p w14:paraId="362BD185">
      <w:pPr>
        <w:pStyle w:val="style0"/>
        <w:widowControl w:val="false"/>
        <w:spacing w:lineRule="exact" w:line="480"/>
        <w:jc w:val="both"/>
        <w:rPr>
          <w:rFonts w:ascii="Times New Roman" w:cs="Times New Roman" w:eastAsia="仿宋" w:hAnsi="Times New Roman" w:hint="default"/>
          <w:b/>
          <w:kern w:val="2"/>
          <w:sz w:val="36"/>
          <w:szCs w:val="36"/>
          <w:lang w:val="en-US" w:bidi="ar-SA" w:eastAsia="zh-CN"/>
        </w:rPr>
      </w:pPr>
    </w:p>
    <w:p w14:paraId="08BD0FA9">
      <w:pPr>
        <w:pStyle w:val="style0"/>
        <w:widowControl w:val="false"/>
        <w:spacing w:lineRule="auto" w:line="240"/>
        <w:ind w:left="0" w:firstLine="0" w:firstLineChars="0"/>
        <w:jc w:val="both"/>
        <w:rPr>
          <w:rFonts w:ascii="Times New Roman" w:cs="Times New Roman" w:eastAsia="仿宋" w:hAnsi="Times New Roman" w:hint="default"/>
          <w:b/>
          <w:kern w:val="2"/>
          <w:sz w:val="36"/>
          <w:szCs w:val="36"/>
          <w:lang w:val="en-US" w:bidi="ar-SA" w:eastAsia="zh-CN"/>
        </w:rPr>
      </w:pPr>
      <w:r>
        <w:rPr>
          <w:rFonts w:ascii="Times New Roman" w:cs="Times New Roman" w:eastAsia="仿宋" w:hAnsi="Times New Roman" w:hint="eastAsia"/>
          <w:b/>
          <w:kern w:val="2"/>
          <w:sz w:val="36"/>
          <w:szCs w:val="36"/>
          <w:lang w:val="en-US" w:bidi="ar-SA" w:eastAsia="zh-CN"/>
        </w:rPr>
        <w:t>注：</w:t>
      </w:r>
      <w:r>
        <w:rPr>
          <w:rFonts w:ascii="Times New Roman" w:cs="Times New Roman" w:eastAsia="仿宋" w:hAnsi="Times New Roman" w:hint="default"/>
          <w:b/>
          <w:kern w:val="2"/>
          <w:sz w:val="36"/>
          <w:szCs w:val="36"/>
          <w:lang w:val="en-US" w:bidi="ar-SA" w:eastAsia="zh-CN"/>
        </w:rPr>
        <w:t>以上内容为实质性要求，不允许有负偏离，否则作无效处理。</w:t>
      </w:r>
    </w:p>
    <w:p w14:paraId="4BFC403F">
      <w:pPr>
        <w:pStyle w:val="style0"/>
        <w:widowControl w:val="false"/>
        <w:spacing w:lineRule="auto" w:line="240"/>
        <w:ind w:left="0" w:firstLine="361" w:firstLineChars="100"/>
        <w:jc w:val="both"/>
        <w:rPr>
          <w:rFonts w:ascii="Times New Roman" w:cs="Times New Roman" w:eastAsia="仿宋" w:hAnsi="Times New Roman" w:hint="default"/>
          <w:b/>
          <w:kern w:val="2"/>
          <w:sz w:val="36"/>
          <w:szCs w:val="36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/>
          <w:kern w:val="2"/>
          <w:sz w:val="36"/>
          <w:szCs w:val="36"/>
          <w:lang w:val="en-US" w:bidi="ar-SA" w:eastAsia="zh-CN"/>
        </w:rPr>
        <w:br w:type="page"/>
      </w:r>
    </w:p>
    <w:p w14:paraId="593C3DA7">
      <w:pPr>
        <w:pStyle w:val="style0"/>
        <w:numPr>
          <w:ilvl w:val="0"/>
          <w:numId w:val="1"/>
        </w:numPr>
        <w:ind w:firstLine="2168" w:firstLineChars="600"/>
        <w:jc w:val="left"/>
        <w:rPr>
          <w:rFonts w:ascii="Times New Roman" w:cs="Times New Roman" w:eastAsia="仿宋" w:hAnsi="Times New Roman" w:hint="default"/>
          <w:b/>
          <w:sz w:val="36"/>
          <w:szCs w:val="36"/>
        </w:rPr>
      </w:pPr>
      <w:r>
        <w:rPr>
          <w:rFonts w:ascii="Times New Roman" w:cs="Times New Roman" w:eastAsia="仿宋" w:hAnsi="Times New Roman" w:hint="default"/>
          <w:b/>
          <w:sz w:val="36"/>
          <w:szCs w:val="36"/>
        </w:rPr>
        <w:t>供应商</w:t>
      </w:r>
      <w:r>
        <w:rPr>
          <w:rFonts w:ascii="Times New Roman" w:cs="Times New Roman" w:eastAsia="仿宋" w:hAnsi="Times New Roman" w:hint="default"/>
          <w:b/>
          <w:sz w:val="36"/>
          <w:szCs w:val="36"/>
          <w:lang w:eastAsia="zh-CN"/>
        </w:rPr>
        <w:t>比选报价文件</w:t>
      </w:r>
      <w:r>
        <w:rPr>
          <w:rFonts w:ascii="Times New Roman" w:cs="Times New Roman" w:eastAsia="仿宋" w:hAnsi="Times New Roman" w:hint="default"/>
          <w:b/>
          <w:sz w:val="36"/>
          <w:szCs w:val="36"/>
        </w:rPr>
        <w:t>格式要求</w:t>
      </w:r>
      <w:bookmarkStart w:id="10" w:name="_Toc437439770"/>
      <w:bookmarkStart w:id="11" w:name="_Toc3354"/>
    </w:p>
    <w:p w14:paraId="4B8A04BF">
      <w:pPr>
        <w:pStyle w:val="style0"/>
        <w:widowControl w:val="false"/>
        <w:numPr>
          <w:ilvl w:val="0"/>
          <w:numId w:val="0"/>
        </w:numPr>
        <w:adjustRightInd w:val="false"/>
        <w:snapToGrid w:val="false"/>
        <w:jc w:val="left"/>
        <w:rPr>
          <w:rFonts w:ascii="Times New Roman" w:cs="Times New Roman" w:eastAsia="仿宋" w:hAnsi="Times New Roman" w:hint="default"/>
          <w:b/>
          <w:kern w:val="0"/>
          <w:sz w:val="32"/>
          <w:szCs w:val="28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/>
          <w:kern w:val="0"/>
          <w:sz w:val="32"/>
          <w:szCs w:val="28"/>
          <w:lang w:val="en-US" w:bidi="ar-SA" w:eastAsia="zh-CN"/>
        </w:rPr>
        <w:t xml:space="preserve">                                                                                                            1、</w:t>
      </w:r>
      <w:r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  <w:t>比选承诺函</w:t>
      </w:r>
      <w:bookmarkEnd w:id="10"/>
      <w:bookmarkEnd w:id="11"/>
    </w:p>
    <w:p w14:paraId="71D56FCA">
      <w:pPr>
        <w:pStyle w:val="style0"/>
        <w:spacing w:lineRule="exact" w:line="400"/>
        <w:rPr>
          <w:rFonts w:ascii="Times New Roman" w:cs="Times New Roman" w:eastAsia="仿宋" w:hAnsi="Times New Roman" w:hint="default"/>
          <w:color w:val="auto"/>
          <w:sz w:val="28"/>
          <w:szCs w:val="28"/>
        </w:rPr>
      </w:pPr>
    </w:p>
    <w:p w14:paraId="5BA7C606">
      <w:pPr>
        <w:pStyle w:val="style0"/>
        <w:spacing w:lineRule="auto" w:line="360"/>
        <w:rPr>
          <w:rFonts w:ascii="Times New Roman" w:cs="Times New Roman" w:eastAsia="仿宋" w:hAnsi="Times New Roman" w:hint="default"/>
          <w:color w:val="auto"/>
          <w:sz w:val="28"/>
          <w:szCs w:val="28"/>
        </w:rPr>
      </w:pPr>
      <w:r>
        <w:rPr>
          <w:rFonts w:ascii="Times New Roman" w:cs="Times New Roman" w:eastAsia="仿宋" w:hAnsi="Times New Roman" w:hint="default"/>
          <w:color w:val="auto"/>
          <w:sz w:val="28"/>
          <w:szCs w:val="28"/>
        </w:rPr>
        <w:t>致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lang w:val="en-US" w:eastAsia="zh-CN"/>
        </w:rPr>
        <w:t>xxxxxx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</w:rPr>
        <w:t>：</w:t>
      </w:r>
    </w:p>
    <w:p w14:paraId="3BAFED6C">
      <w:pPr>
        <w:pStyle w:val="style0"/>
        <w:spacing w:lineRule="auto" w:line="360"/>
        <w:ind w:left="4759" w:leftChars="266" w:hanging="4200" w:hangingChars="1500"/>
        <w:jc w:val="left"/>
        <w:contextualSpacing/>
        <w:rPr>
          <w:rFonts w:ascii="Times New Roman" w:cs="Times New Roman" w:eastAsia="仿宋" w:hAnsi="Times New Roman" w:hint="default"/>
          <w:color w:val="auto"/>
          <w:sz w:val="28"/>
          <w:szCs w:val="28"/>
          <w:u w:val="none"/>
          <w:lang w:val="en-US" w:eastAsia="zh-CN"/>
        </w:rPr>
      </w:pPr>
      <w:r>
        <w:rPr>
          <w:rFonts w:ascii="Times New Roman" w:cs="Times New Roman" w:eastAsia="仿宋" w:hAnsi="Times New Roman" w:hint="default"/>
          <w:color w:val="auto"/>
          <w:sz w:val="28"/>
          <w:szCs w:val="28"/>
        </w:rPr>
        <w:t>我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lang w:eastAsia="zh-CN"/>
        </w:rPr>
        <w:t>单位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ascii="Times New Roman" w:cs="Times New Roman" w:eastAsia="仿宋" w:hAnsi="Times New Roman" w:hint="default"/>
          <w:color w:val="auto"/>
          <w:sz w:val="28"/>
          <w:szCs w:val="28"/>
          <w:u w:val="none"/>
          <w:lang w:val="en-US" w:eastAsia="zh-CN"/>
        </w:rPr>
        <w:t>（比选申请人名称）</w:t>
      </w:r>
    </w:p>
    <w:p w14:paraId="2C973A5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left"/>
        <w:textAlignment w:val="auto"/>
        <w:contextualSpacing/>
        <w:rPr>
          <w:rFonts w:ascii="Times New Roman" w:cs="Times New Roman" w:eastAsia="仿宋" w:hAnsi="Times New Roman" w:hint="default"/>
          <w:color w:val="auto"/>
          <w:sz w:val="28"/>
          <w:szCs w:val="28"/>
          <w:lang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作为</w:t>
      </w:r>
      <w:r>
        <w:rPr>
          <w:rFonts w:ascii="Times New Roman" w:cs="Times New Roman" w:eastAsia="仿宋" w:hAnsi="Times New Roman" w:hint="default"/>
          <w:sz w:val="28"/>
          <w:szCs w:val="28"/>
          <w:u w:val="single"/>
          <w:lang w:val="en-US" w:eastAsia="zh-CN"/>
        </w:rPr>
        <w:t xml:space="preserve">                       项目</w:t>
      </w: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的比选申请人在此郑重承诺：</w:t>
      </w:r>
    </w:p>
    <w:p w14:paraId="40D8255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1.具有独立承担民事责任的能力；</w:t>
      </w:r>
    </w:p>
    <w:p w14:paraId="7B0F3DA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2.具有良好的商业信誉和健全的财务会计制度；</w:t>
      </w:r>
    </w:p>
    <w:p w14:paraId="172D851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3.具有履行合同所必需的设备和专业技术能力；</w:t>
      </w:r>
    </w:p>
    <w:p w14:paraId="00A7898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4.有依法缴纳税收和社会保障资金的良好记录；</w:t>
      </w:r>
    </w:p>
    <w:p w14:paraId="5A25F1F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5.参加本次采购活动前三年内，在经营活动中没有重大违法记录；</w:t>
      </w:r>
    </w:p>
    <w:p w14:paraId="432A053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 xml:space="preserve">6.比选申请人及其现任法定代表人、主要负责人无行贿犯罪记录； </w:t>
      </w:r>
    </w:p>
    <w:p w14:paraId="25D94DC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宋体" w:hAnsi="Times New Roman" w:hint="default"/>
          <w:lang w:val="en-US"/>
        </w:rPr>
      </w:pP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7.法律、行政法规规定的其他条件；</w:t>
      </w:r>
    </w:p>
    <w:bookmarkStart w:id="12" w:name="_Toc430769208"/>
    <w:p w14:paraId="122CFBCA">
      <w:pPr>
        <w:pStyle w:val="style0"/>
        <w:jc w:val="right"/>
        <w:outlineLvl w:val="9"/>
        <w:contextualSpacing/>
        <w:rPr>
          <w:rFonts w:ascii="Times New Roman" w:cs="Times New Roman" w:eastAsia="仿宋" w:hAnsi="Times New Roman" w:hint="default"/>
          <w:color w:val="auto"/>
          <w:sz w:val="28"/>
          <w:szCs w:val="28"/>
        </w:rPr>
      </w:pPr>
    </w:p>
    <w:p w14:paraId="0B8E9AF3">
      <w:pPr>
        <w:pStyle w:val="style0"/>
        <w:jc w:val="right"/>
        <w:outlineLvl w:val="9"/>
        <w:contextualSpacing/>
        <w:rPr>
          <w:rFonts w:ascii="Times New Roman" w:cs="Times New Roman" w:eastAsia="仿宋" w:hAnsi="Times New Roman" w:hint="default"/>
          <w:color w:val="auto"/>
          <w:sz w:val="28"/>
          <w:szCs w:val="28"/>
        </w:rPr>
      </w:pPr>
    </w:p>
    <w:p w14:paraId="2524D493">
      <w:pPr>
        <w:pStyle w:val="style0"/>
        <w:jc w:val="right"/>
        <w:outlineLvl w:val="9"/>
        <w:contextualSpacing/>
        <w:rPr>
          <w:rFonts w:ascii="Times New Roman" w:cs="Times New Roman" w:eastAsia="仿宋" w:hAnsi="Times New Roman" w:hint="default"/>
          <w:color w:val="auto"/>
          <w:sz w:val="28"/>
          <w:szCs w:val="28"/>
        </w:rPr>
      </w:pPr>
    </w:p>
    <w:bookmarkEnd w:id="12"/>
    <w:p w14:paraId="5C1C9D6E">
      <w:pPr>
        <w:pStyle w:val="style0"/>
        <w:spacing w:lineRule="exact" w:line="400"/>
        <w:ind w:firstLine="560" w:firstLineChars="200"/>
        <w:jc w:val="left"/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</w:pP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名称（公章）：</w:t>
      </w:r>
    </w:p>
    <w:p w14:paraId="232FA39C">
      <w:pPr>
        <w:pStyle w:val="style0"/>
        <w:spacing w:lineRule="exact" w:line="400"/>
        <w:ind w:firstLine="560" w:firstLineChars="200"/>
        <w:jc w:val="left"/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</w:pPr>
      <w:r>
        <w:rPr>
          <w:rFonts w:ascii="Times New Roman" w:cs="Times New Roman" w:eastAsia="仿宋" w:hAnsi="Times New Roman" w:hint="default"/>
          <w:color w:val="auto"/>
          <w:sz w:val="28"/>
          <w:szCs w:val="28"/>
        </w:rPr>
        <w:t>法定代表人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或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（签字）：</w:t>
      </w:r>
    </w:p>
    <w:p w14:paraId="2884E163">
      <w:pPr>
        <w:pStyle w:val="style0"/>
        <w:spacing w:lineRule="exact" w:line="400"/>
        <w:ind w:firstLine="560" w:firstLineChars="200"/>
        <w:rPr>
          <w:rFonts w:ascii="Times New Roman" w:cs="Times New Roman" w:eastAsia="仿宋" w:hAnsi="Times New Roman" w:hint="default"/>
          <w:b/>
          <w:color w:val="auto"/>
          <w:kern w:val="0"/>
          <w:sz w:val="28"/>
          <w:szCs w:val="28"/>
          <w:u w:val="thick"/>
        </w:rPr>
      </w:pP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日  期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  <w:lang w:eastAsia="zh-CN"/>
        </w:rPr>
        <w:t>：</w:t>
      </w:r>
    </w:p>
    <w:p w14:paraId="39519A60">
      <w:pPr>
        <w:pStyle w:val="style0"/>
        <w:widowControl w:val="false"/>
        <w:numPr>
          <w:ilvl w:val="0"/>
          <w:numId w:val="0"/>
        </w:numPr>
        <w:adjustRightInd w:val="false"/>
        <w:snapToGrid w:val="false"/>
        <w:jc w:val="left"/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  <w:br w:type="page"/>
      </w:r>
      <w:r>
        <w:rPr>
          <w:rFonts w:ascii="Times New Roman" w:cs="Times New Roman" w:eastAsia="仿宋" w:hAnsi="Times New Roman" w:hint="eastAsia"/>
          <w:b/>
          <w:bCs/>
          <w:kern w:val="2"/>
          <w:sz w:val="32"/>
          <w:szCs w:val="28"/>
          <w:lang w:val="en-US" w:bidi="ar-SA" w:eastAsia="zh-CN"/>
        </w:rPr>
        <w:t>2、</w:t>
      </w:r>
      <w:r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  <w:t>法定代表人授权书</w:t>
      </w:r>
    </w:p>
    <w:p w14:paraId="04BA763A">
      <w:pPr>
        <w:pStyle w:val="style0"/>
        <w:widowControl w:val="false"/>
        <w:numPr>
          <w:ilvl w:val="0"/>
          <w:numId w:val="0"/>
        </w:numPr>
        <w:adjustRightInd w:val="false"/>
        <w:snapToGrid w:val="false"/>
        <w:jc w:val="left"/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</w:pPr>
    </w:p>
    <w:p w14:paraId="046E2DD4">
      <w:pPr>
        <w:pStyle w:val="style0"/>
        <w:widowControl w:val="false"/>
        <w:numPr>
          <w:ilvl w:val="0"/>
          <w:numId w:val="0"/>
        </w:numPr>
        <w:adjustRightInd w:val="false"/>
        <w:snapToGrid w:val="false"/>
        <w:jc w:val="left"/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</w:pPr>
    </w:p>
    <w:p w14:paraId="6E389B3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60" w:firstLineChars="20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同志身份证号</w:t>
      </w:r>
      <w:r>
        <w:rPr>
          <w:rFonts w:ascii="Times New Roman" w:cs="Times New Roman" w:eastAsia="仿宋" w:hAnsi="Times New Roman" w:hint="default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在我单位担任</w:t>
      </w:r>
      <w:r>
        <w:rPr>
          <w:rFonts w:ascii="Times New Roman" w:cs="Times New Roman" w:eastAsia="仿宋" w:hAnsi="Times New Roman" w:hint="default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Times New Roman" w:cs="Times New Roman" w:eastAsia="仿宋" w:hAnsi="Times New Roman" w:hint="default"/>
          <w:sz w:val="28"/>
          <w:szCs w:val="28"/>
          <w:lang w:val="en-US" w:eastAsia="zh-CN"/>
        </w:rPr>
        <w:t>职务，系我单位法定代表人，特此证明。</w:t>
      </w:r>
    </w:p>
    <w:p w14:paraId="35D9E91E">
      <w:pPr>
        <w:pStyle w:val="style0"/>
        <w:widowControl w:val="false"/>
        <w:spacing w:lineRule="exact" w:line="48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0ECBC7CE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79C629F9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19A5A38D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2FE770EA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48D41E36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126D9008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245D5410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2C787096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22A06F6F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064C6950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62B76985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55E1F23D">
      <w:pPr>
        <w:pStyle w:val="style0"/>
        <w:spacing w:lineRule="exact" w:line="400"/>
        <w:ind w:firstLine="560" w:firstLineChars="200"/>
        <w:jc w:val="left"/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</w:pP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名称（公章）：</w:t>
      </w:r>
    </w:p>
    <w:p w14:paraId="684DFBF9">
      <w:pPr>
        <w:pStyle w:val="style0"/>
        <w:spacing w:lineRule="exact" w:line="400"/>
        <w:ind w:firstLine="560" w:firstLineChars="200"/>
        <w:jc w:val="left"/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</w:pPr>
      <w:r>
        <w:rPr>
          <w:rFonts w:ascii="Times New Roman" w:cs="Times New Roman" w:eastAsia="仿宋" w:hAnsi="Times New Roman" w:hint="default"/>
          <w:color w:val="auto"/>
          <w:sz w:val="28"/>
          <w:szCs w:val="28"/>
        </w:rPr>
        <w:t>法定代表人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或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（签字）：</w:t>
      </w:r>
    </w:p>
    <w:p w14:paraId="555ABE7B">
      <w:pPr>
        <w:pStyle w:val="style0"/>
        <w:spacing w:lineRule="exact" w:line="400"/>
        <w:ind w:firstLine="560" w:firstLineChars="200"/>
        <w:rPr>
          <w:rFonts w:ascii="Times New Roman" w:cs="Times New Roman" w:eastAsia="仿宋" w:hAnsi="Times New Roman" w:hint="default"/>
          <w:b/>
          <w:color w:val="auto"/>
          <w:kern w:val="0"/>
          <w:sz w:val="28"/>
          <w:szCs w:val="28"/>
          <w:u w:val="thick"/>
        </w:rPr>
      </w:pP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</w:rPr>
        <w:t>日  期</w:t>
      </w:r>
      <w:r>
        <w:rPr>
          <w:rFonts w:ascii="Times New Roman" w:cs="Times New Roman" w:eastAsia="仿宋" w:hAnsi="Times New Roman" w:hint="default"/>
          <w:bCs/>
          <w:color w:val="auto"/>
          <w:sz w:val="28"/>
          <w:szCs w:val="28"/>
          <w:lang w:eastAsia="zh-CN"/>
        </w:rPr>
        <w:t>：</w:t>
      </w:r>
    </w:p>
    <w:p w14:paraId="14A70AB6">
      <w:pPr>
        <w:pStyle w:val="style0"/>
        <w:widowControl w:val="false"/>
        <w:spacing w:lineRule="auto" w:line="240"/>
        <w:ind w:left="0" w:firstLine="280" w:firstLineChars="100"/>
        <w:jc w:val="both"/>
        <w:rPr>
          <w:rFonts w:ascii="Times New Roman" w:cs="Times New Roman" w:eastAsia="仿宋" w:hAnsi="Times New Roman" w:hint="default"/>
          <w:kern w:val="2"/>
          <w:sz w:val="28"/>
          <w:szCs w:val="28"/>
          <w:lang w:val="en-US" w:bidi="ar-SA" w:eastAsia="zh-CN"/>
        </w:rPr>
      </w:pPr>
    </w:p>
    <w:p w14:paraId="286624FE">
      <w:pPr>
        <w:pStyle w:val="style0"/>
        <w:widowControl w:val="false"/>
        <w:numPr>
          <w:ilvl w:val="0"/>
          <w:numId w:val="0"/>
        </w:numPr>
        <w:adjustRightInd w:val="false"/>
        <w:snapToGrid w:val="false"/>
        <w:jc w:val="left"/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</w:pPr>
      <w:r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  <w:br w:type="page"/>
      </w:r>
      <w:r>
        <w:rPr>
          <w:rFonts w:ascii="Times New Roman" w:cs="Times New Roman" w:eastAsia="仿宋" w:hAnsi="Times New Roman" w:hint="default"/>
          <w:b/>
          <w:bCs/>
          <w:kern w:val="2"/>
          <w:sz w:val="32"/>
          <w:szCs w:val="28"/>
          <w:lang w:val="en-US" w:bidi="ar-SA" w:eastAsia="zh-CN"/>
        </w:rPr>
        <w:t>3、授权委托书</w:t>
      </w:r>
    </w:p>
    <w:p w14:paraId="79C9926A">
      <w:pPr>
        <w:pStyle w:val="style0"/>
        <w:spacing w:lineRule="exact" w:line="400"/>
        <w:jc w:val="center"/>
        <w:rPr>
          <w:rFonts w:ascii="Times New Roman" w:cs="Times New Roman" w:eastAsia="仿宋" w:hAnsi="Times New Roman" w:hint="default"/>
          <w:b/>
          <w:sz w:val="44"/>
        </w:rPr>
      </w:pPr>
    </w:p>
    <w:p w14:paraId="31213E13">
      <w:pPr>
        <w:pStyle w:val="style0"/>
        <w:spacing w:lineRule="exact" w:line="400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</w:rPr>
        <w:t>__________________（采购人名称）：</w:t>
      </w:r>
    </w:p>
    <w:p w14:paraId="37DA5434">
      <w:pPr>
        <w:pStyle w:val="style0"/>
        <w:spacing w:lineRule="exact" w:line="400"/>
        <w:ind w:firstLine="480" w:firstLineChars="200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</w:rPr>
        <w:t>本授权声明：</w:t>
      </w:r>
      <w:r>
        <w:rPr>
          <w:rFonts w:ascii="Times New Roman" w:cs="Times New Roman" w:eastAsia="仿宋" w:hAnsi="Times New Roman" w:hint="default"/>
          <w:sz w:val="24"/>
          <w:u w:val="single"/>
        </w:rPr>
        <w:t xml:space="preserve">                     </w:t>
      </w:r>
      <w:r>
        <w:rPr>
          <w:rFonts w:ascii="Times New Roman" w:cs="Times New Roman" w:eastAsia="仿宋" w:hAnsi="Times New Roman" w:hint="default"/>
          <w:sz w:val="24"/>
        </w:rPr>
        <w:t>（供应商名称）</w:t>
      </w:r>
      <w:r>
        <w:rPr>
          <w:rFonts w:ascii="Times New Roman" w:cs="Times New Roman" w:eastAsia="仿宋" w:hAnsi="Times New Roman" w:hint="default"/>
          <w:sz w:val="24"/>
          <w:u w:val="single"/>
        </w:rPr>
        <w:t xml:space="preserve">          </w:t>
      </w:r>
      <w:r>
        <w:rPr>
          <w:rFonts w:ascii="Times New Roman" w:cs="Times New Roman" w:eastAsia="仿宋" w:hAnsi="Times New Roman" w:hint="default"/>
          <w:sz w:val="24"/>
        </w:rPr>
        <w:t>（法定代表人姓名、职务）授权</w:t>
      </w:r>
      <w:r>
        <w:rPr>
          <w:rFonts w:ascii="Times New Roman" w:cs="Times New Roman" w:eastAsia="仿宋" w:hAnsi="Times New Roman" w:hint="default"/>
          <w:sz w:val="24"/>
          <w:u w:val="single"/>
        </w:rPr>
        <w:t xml:space="preserve">                        </w:t>
      </w:r>
      <w:r>
        <w:rPr>
          <w:rFonts w:ascii="Times New Roman" w:cs="Times New Roman" w:eastAsia="仿宋" w:hAnsi="Times New Roman" w:hint="default"/>
          <w:sz w:val="24"/>
        </w:rPr>
        <w:t xml:space="preserve">（被授权人姓名、职务）为我方 “ </w:t>
      </w:r>
      <w:r>
        <w:rPr>
          <w:rFonts w:ascii="Times New Roman" w:cs="Times New Roman" w:eastAsia="仿宋" w:hAnsi="Times New Roman" w:hint="default"/>
          <w:sz w:val="24"/>
          <w:u w:val="single"/>
        </w:rPr>
        <w:t xml:space="preserve">             </w:t>
      </w:r>
      <w:r>
        <w:rPr>
          <w:rFonts w:ascii="Times New Roman" w:cs="Times New Roman" w:eastAsia="仿宋" w:hAnsi="Times New Roman" w:hint="default"/>
          <w:sz w:val="24"/>
        </w:rPr>
        <w:t>” 项目（</w:t>
      </w:r>
      <w:r>
        <w:rPr>
          <w:rFonts w:ascii="Times New Roman" w:cs="Times New Roman" w:eastAsia="仿宋" w:hAnsi="Times New Roman" w:hint="default"/>
          <w:bCs/>
          <w:sz w:val="24"/>
        </w:rPr>
        <w:t>有分包时填写：第</w:t>
      </w:r>
      <w:r>
        <w:rPr>
          <w:rFonts w:ascii="Times New Roman" w:cs="Times New Roman" w:eastAsia="仿宋" w:hAnsi="Times New Roman" w:hint="default"/>
          <w:bCs/>
          <w:sz w:val="24"/>
          <w:u w:val="single"/>
        </w:rPr>
        <w:t xml:space="preserve"> / </w:t>
      </w:r>
      <w:r>
        <w:rPr>
          <w:rFonts w:ascii="Times New Roman" w:cs="Times New Roman" w:eastAsia="仿宋" w:hAnsi="Times New Roman" w:hint="default"/>
          <w:bCs/>
          <w:sz w:val="24"/>
        </w:rPr>
        <w:t>包</w:t>
      </w:r>
      <w:r>
        <w:rPr>
          <w:rFonts w:ascii="Times New Roman" w:cs="Times New Roman" w:eastAsia="仿宋" w:hAnsi="Times New Roman" w:hint="default"/>
          <w:sz w:val="24"/>
        </w:rPr>
        <w:t>）采购活动的合法代表，以我方名义全权处理该项目有关采购、签订合同以及执行合同等一切事宜。</w:t>
      </w:r>
    </w:p>
    <w:p w14:paraId="6E90999D">
      <w:pPr>
        <w:pStyle w:val="style0"/>
        <w:spacing w:lineRule="exact" w:line="400"/>
        <w:ind w:firstLine="480" w:firstLineChars="200"/>
        <w:rPr>
          <w:rFonts w:ascii="Times New Roman" w:cs="Times New Roman" w:eastAsia="仿宋" w:hAnsi="Times New Roman" w:hint="default"/>
          <w:sz w:val="24"/>
        </w:rPr>
      </w:pPr>
      <w:r>
        <w:rPr>
          <w:rFonts w:ascii="Times New Roman" w:cs="Times New Roman" w:eastAsia="仿宋" w:hAnsi="Times New Roman" w:hint="default"/>
          <w:sz w:val="24"/>
        </w:rPr>
        <w:t>特此声明。</w:t>
      </w:r>
    </w:p>
    <w:p w14:paraId="02292232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</w:p>
    <w:p w14:paraId="00AB09BA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  <w:r>
        <w:rPr>
          <w:rFonts w:ascii="Times New Roman" w:cs="Times New Roman" w:eastAsia="仿宋" w:hAnsi="Times New Roman" w:hint="default"/>
          <w:kern w:val="0"/>
          <w:sz w:val="24"/>
        </w:rPr>
        <w:t>供应商名称（加盖公章）：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</w:t>
      </w:r>
      <w:r>
        <w:rPr>
          <w:rFonts w:ascii="Times New Roman" w:cs="Times New Roman" w:eastAsia="仿宋" w:hAnsi="Times New Roman" w:hint="default"/>
          <w:kern w:val="0"/>
          <w:sz w:val="24"/>
        </w:rPr>
        <w:t xml:space="preserve"> 日    期：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       </w:t>
      </w:r>
    </w:p>
    <w:p w14:paraId="2A3B0775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</w:p>
    <w:p w14:paraId="59DF0EE0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  <w:r>
        <w:rPr>
          <w:rFonts w:ascii="Times New Roman" w:cs="Times New Roman" w:eastAsia="仿宋" w:hAnsi="Times New Roman" w:hint="default"/>
          <w:kern w:val="0"/>
          <w:sz w:val="24"/>
        </w:rPr>
        <w:t>法定代表人（签字或盖章）：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</w:t>
      </w:r>
      <w:r>
        <w:rPr>
          <w:rFonts w:ascii="Times New Roman" w:cs="Times New Roman" w:eastAsia="仿宋" w:hAnsi="Times New Roman" w:hint="default"/>
          <w:kern w:val="0"/>
          <w:sz w:val="24"/>
        </w:rPr>
        <w:t xml:space="preserve"> 身份证号：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       </w:t>
      </w:r>
    </w:p>
    <w:p w14:paraId="53132FFE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  <w:r>
        <w:rPr>
          <w:rFonts w:ascii="Times New Roman" w:cs="Times New Roman" w:eastAsia="仿宋" w:hAnsi="Times New Roman" w:hint="default"/>
          <w:kern w:val="0"/>
          <w:sz w:val="24"/>
        </w:rPr>
        <w:t xml:space="preserve">  </w:t>
      </w:r>
    </w:p>
    <w:p w14:paraId="1A54FAB8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  <w:r>
        <w:rPr>
          <w:rFonts w:ascii="Times New Roman" w:cs="Times New Roman" w:eastAsia="仿宋" w:hAnsi="Times New Roman" w:hint="default"/>
          <w:kern w:val="0"/>
          <w:sz w:val="24"/>
        </w:rPr>
        <w:t>授权代表人签字：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</w:t>
      </w:r>
      <w:r>
        <w:rPr>
          <w:rFonts w:ascii="Times New Roman" w:cs="Times New Roman" w:eastAsia="仿宋" w:hAnsi="Times New Roman" w:hint="default"/>
          <w:kern w:val="0"/>
          <w:sz w:val="24"/>
        </w:rPr>
        <w:t xml:space="preserve">    身份证号：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      </w:t>
      </w:r>
      <w:r>
        <w:rPr>
          <w:rFonts w:ascii="Times New Roman" w:cs="Times New Roman" w:eastAsia="仿宋" w:hAnsi="Times New Roman" w:hint="default"/>
          <w:kern w:val="0"/>
          <w:sz w:val="24"/>
        </w:rPr>
        <w:t xml:space="preserve"> </w:t>
      </w:r>
    </w:p>
    <w:p w14:paraId="2B2CA7A8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</w:rPr>
      </w:pPr>
    </w:p>
    <w:p w14:paraId="09E485B4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  <w:u w:val="single"/>
        </w:rPr>
      </w:pPr>
      <w:r>
        <w:rPr>
          <w:rFonts w:ascii="Times New Roman" w:cs="Times New Roman" w:eastAsia="仿宋" w:hAnsi="Times New Roman" w:hint="default"/>
          <w:kern w:val="0"/>
          <w:sz w:val="24"/>
        </w:rPr>
        <w:t>联 系 电 话 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   </w:t>
      </w:r>
      <w:r>
        <w:rPr>
          <w:rFonts w:ascii="Times New Roman" w:cs="Times New Roman" w:eastAsia="仿宋" w:hAnsi="Times New Roman" w:hint="default"/>
          <w:kern w:val="0"/>
          <w:sz w:val="24"/>
        </w:rPr>
        <w:t xml:space="preserve">    手机：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            </w:t>
      </w:r>
    </w:p>
    <w:p w14:paraId="453D424C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  <w:u w:val="single"/>
        </w:rPr>
      </w:pPr>
    </w:p>
    <w:p w14:paraId="44152180">
      <w:pPr>
        <w:pStyle w:val="style0"/>
        <w:autoSpaceDE w:val="false"/>
        <w:autoSpaceDN w:val="false"/>
        <w:adjustRightInd w:val="false"/>
        <w:spacing w:lineRule="exact" w:line="440"/>
        <w:jc w:val="left"/>
        <w:rPr>
          <w:rFonts w:ascii="Times New Roman" w:cs="Times New Roman" w:eastAsia="仿宋" w:hAnsi="Times New Roman" w:hint="default"/>
          <w:kern w:val="0"/>
          <w:sz w:val="24"/>
          <w:u w:val="single"/>
        </w:rPr>
      </w:pPr>
      <w:r>
        <w:rPr>
          <w:rFonts w:ascii="Times New Roman" w:cs="Times New Roman" w:eastAsia="仿宋" w:hAnsi="Times New Roman" w:hint="default"/>
          <w:kern w:val="0"/>
          <w:sz w:val="24"/>
        </w:rPr>
        <w:t>供应商单位通信地址：</w:t>
      </w:r>
      <w:r>
        <w:rPr>
          <w:rFonts w:ascii="Times New Roman" w:cs="Times New Roman" w:eastAsia="仿宋" w:hAnsi="Times New Roman" w:hint="default"/>
          <w:kern w:val="0"/>
          <w:sz w:val="24"/>
          <w:u w:val="single"/>
        </w:rPr>
        <w:t xml:space="preserve">                                                                   </w:t>
      </w:r>
    </w:p>
    <w:p w14:paraId="6BB4123A">
      <w:pPr>
        <w:pStyle w:val="style0"/>
        <w:spacing w:lineRule="exact" w:line="400"/>
        <w:ind w:firstLine="480" w:firstLineChars="200"/>
        <w:outlineLvl w:val="9"/>
        <w:rPr>
          <w:rFonts w:ascii="Times New Roman" w:cs="Times New Roman" w:eastAsia="仿宋" w:hAnsi="Times New Roman" w:hint="default"/>
          <w:sz w:val="24"/>
        </w:rPr>
        <w:sectPr>
          <w:headerReference w:type="default" r:id="rId7"/>
          <w:footerReference w:type="default" r:id="rId8"/>
          <w:pgSz w:w="11906" w:h="16838" w:orient="portrait"/>
          <w:pgMar w:top="1440" w:right="1236" w:bottom="1440" w:left="1134" w:header="851" w:footer="992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ascii="Times New Roman" w:cs="Times New Roman" w:eastAsia="仿宋" w:hAnsi="Times New Roman" w:hint="default"/>
          <w:kern w:val="0"/>
          <w:sz w:val="24"/>
        </w:rPr>
        <w:t>说明：1、如法定代表人参加采购的，</w:t>
      </w:r>
      <w:r>
        <w:rPr>
          <w:rFonts w:ascii="Times New Roman" w:cs="Times New Roman" w:eastAsia="仿宋" w:hAnsi="Times New Roman" w:hint="default"/>
          <w:kern w:val="0"/>
          <w:sz w:val="24"/>
          <w:lang w:eastAsia="zh-CN"/>
        </w:rPr>
        <w:t>比选</w:t>
      </w:r>
      <w:r>
        <w:rPr>
          <w:rFonts w:ascii="Times New Roman" w:cs="Times New Roman" w:eastAsia="仿宋" w:hAnsi="Times New Roman" w:hint="default"/>
          <w:kern w:val="0"/>
          <w:sz w:val="24"/>
        </w:rPr>
        <w:t>文件中不需提供授权委托书，但必须提供法定代表人身份证复印件。2、如委托代理人参加采购的，</w:t>
      </w:r>
      <w:r>
        <w:rPr>
          <w:rFonts w:ascii="Times New Roman" w:cs="Times New Roman" w:eastAsia="仿宋" w:hAnsi="Times New Roman" w:hint="default"/>
          <w:kern w:val="0"/>
          <w:sz w:val="24"/>
          <w:lang w:eastAsia="zh-CN"/>
        </w:rPr>
        <w:t>比选</w:t>
      </w:r>
      <w:r>
        <w:rPr>
          <w:rFonts w:ascii="Times New Roman" w:cs="Times New Roman" w:eastAsia="仿宋" w:hAnsi="Times New Roman" w:hint="default"/>
          <w:kern w:val="0"/>
          <w:sz w:val="24"/>
        </w:rPr>
        <w:t>文件中必须提供授权委托书，法定代表人和委托代理人的身份证复印件。</w:t>
      </w:r>
    </w:p>
    <w:p w14:paraId="22BD7E6A">
      <w:pPr>
        <w:pStyle w:val="style0"/>
        <w:spacing w:before="360"/>
        <w:contextualSpacing/>
        <w:rPr>
          <w:rFonts w:ascii="Times New Roman" w:cs="Times New Roman" w:eastAsia="宋体" w:hAnsi="Times New Roman" w:hint="default"/>
          <w:b/>
          <w:color w:val="auto"/>
          <w:kern w:val="0"/>
          <w:sz w:val="24"/>
          <w:u w:val="thick"/>
        </w:rPr>
      </w:pPr>
    </w:p>
    <w:p w14:paraId="3495F2B8">
      <w:pPr>
        <w:pStyle w:val="style0"/>
        <w:keepNext/>
        <w:keepLines/>
        <w:spacing w:before="260" w:after="260"/>
        <w:jc w:val="left"/>
        <w:outlineLvl w:val="9"/>
        <w:rPr>
          <w:rFonts w:ascii="Times New Roman" w:cs="Times New Roman" w:eastAsia="仿宋" w:hAnsi="Times New Roman" w:hint="default"/>
          <w:sz w:val="32"/>
          <w:szCs w:val="32"/>
          <w:lang w:eastAsia="zh-CN"/>
        </w:rPr>
      </w:pPr>
      <w:r>
        <w:rPr>
          <w:rFonts w:ascii="Times New Roman" w:cs="Times New Roman" w:eastAsia="仿宋" w:hAnsi="Times New Roman" w:hint="default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cs="Times New Roman" w:eastAsia="仿宋" w:hAnsi="Times New Roman" w:hint="default"/>
          <w:b/>
          <w:bCs/>
          <w:sz w:val="32"/>
          <w:szCs w:val="32"/>
        </w:rPr>
        <w:t>、报价</w:t>
      </w:r>
      <w:r>
        <w:rPr>
          <w:rFonts w:ascii="Times New Roman" w:cs="Times New Roman" w:eastAsia="仿宋" w:hAnsi="Times New Roman" w:hint="default"/>
          <w:b/>
          <w:bCs/>
          <w:sz w:val="32"/>
          <w:szCs w:val="32"/>
          <w:lang w:eastAsia="zh-CN"/>
        </w:rPr>
        <w:t>表</w:t>
      </w:r>
    </w:p>
    <w:p w14:paraId="6D2F1548">
      <w:pPr>
        <w:pStyle w:val="style0"/>
        <w:ind w:left="-178" w:leftChars="-85" w:firstLine="720" w:firstLineChars="300"/>
        <w:outlineLvl w:val="9"/>
        <w:contextualSpacing/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</w:pPr>
      <w:r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  <w:t>供应商格式自拟</w:t>
      </w:r>
    </w:p>
    <w:p w14:paraId="52CF9676">
      <w:pPr>
        <w:pStyle w:val="style0"/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</w:pPr>
      <w:r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  <w:br w:type="page"/>
      </w:r>
    </w:p>
    <w:p w14:paraId="4D516129">
      <w:pPr>
        <w:pStyle w:val="style0"/>
        <w:adjustRightInd w:val="false"/>
        <w:snapToGrid w:val="false"/>
        <w:jc w:val="left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 w:hint="eastAsia"/>
          <w:b/>
          <w:bCs/>
          <w:sz w:val="32"/>
          <w:szCs w:val="28"/>
        </w:rPr>
        <w:t>5</w:t>
      </w:r>
      <w:r>
        <w:rPr>
          <w:rFonts w:ascii="Times New Roman" w:eastAsia="仿宋" w:hAnsi="Times New Roman"/>
          <w:b/>
          <w:bCs/>
          <w:sz w:val="32"/>
          <w:szCs w:val="28"/>
        </w:rPr>
        <w:t>、方案</w:t>
      </w:r>
    </w:p>
    <w:p w14:paraId="494D5076">
      <w:pPr>
        <w:pStyle w:val="style75"/>
        <w:rPr>
          <w:rFonts w:hint="eastAsia"/>
        </w:rPr>
      </w:pPr>
    </w:p>
    <w:p w14:paraId="64886ECB">
      <w:pPr>
        <w:pStyle w:val="style0"/>
        <w:rPr>
          <w:rFonts w:hint="eastAsia"/>
        </w:rPr>
      </w:pPr>
    </w:p>
    <w:p w14:paraId="4670636D">
      <w:pPr>
        <w:pStyle w:val="style0"/>
        <w:ind w:left="-178" w:leftChars="-85" w:firstLine="720" w:firstLineChars="300"/>
        <w:outlineLvl w:val="9"/>
        <w:contextualSpacing/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</w:pPr>
      <w:r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  <w:t>供应商格式自拟</w:t>
      </w:r>
    </w:p>
    <w:p w14:paraId="366F82F4">
      <w:pPr>
        <w:pStyle w:val="style75"/>
        <w:rPr>
          <w:rFonts w:hint="eastAsia"/>
        </w:rPr>
      </w:pPr>
    </w:p>
    <w:p w14:paraId="494F2E4A">
      <w:pPr>
        <w:pStyle w:val="style0"/>
        <w:rPr>
          <w:rFonts w:hint="eastAsia"/>
        </w:rPr>
      </w:pPr>
    </w:p>
    <w:p w14:paraId="2ACC876A">
      <w:pPr>
        <w:pStyle w:val="style75"/>
        <w:rPr>
          <w:rFonts w:hint="eastAsia"/>
        </w:rPr>
      </w:pPr>
    </w:p>
    <w:p w14:paraId="6CEF4DDB">
      <w:pPr>
        <w:pStyle w:val="style0"/>
        <w:rPr>
          <w:rFonts w:hint="eastAsia"/>
        </w:rPr>
      </w:pPr>
    </w:p>
    <w:p w14:paraId="30AFF265">
      <w:pPr>
        <w:pStyle w:val="style75"/>
        <w:rPr>
          <w:rFonts w:hint="eastAsia"/>
        </w:rPr>
      </w:pPr>
    </w:p>
    <w:p w14:paraId="69E0A32E">
      <w:pPr>
        <w:pStyle w:val="style0"/>
        <w:rPr>
          <w:rFonts w:hint="eastAsia"/>
        </w:rPr>
      </w:pPr>
    </w:p>
    <w:p w14:paraId="2E6F95AD">
      <w:pPr>
        <w:pStyle w:val="style75"/>
        <w:rPr>
          <w:rFonts w:hint="eastAsia"/>
        </w:rPr>
      </w:pPr>
    </w:p>
    <w:p w14:paraId="76EA7408">
      <w:pPr>
        <w:pStyle w:val="style0"/>
        <w:rPr>
          <w:rFonts w:hint="eastAsia"/>
        </w:rPr>
      </w:pPr>
    </w:p>
    <w:p w14:paraId="05815EAA">
      <w:pPr>
        <w:pStyle w:val="style75"/>
        <w:rPr>
          <w:rFonts w:hint="eastAsia"/>
        </w:rPr>
      </w:pPr>
    </w:p>
    <w:p w14:paraId="2D479F2B">
      <w:pPr>
        <w:pStyle w:val="style0"/>
        <w:rPr>
          <w:rFonts w:hint="eastAsia"/>
        </w:rPr>
      </w:pPr>
    </w:p>
    <w:p w14:paraId="10EFCF40">
      <w:pPr>
        <w:pStyle w:val="style75"/>
        <w:rPr>
          <w:rFonts w:hint="eastAsia"/>
        </w:rPr>
      </w:pPr>
    </w:p>
    <w:p w14:paraId="3B23D8D8">
      <w:pPr>
        <w:pStyle w:val="style0"/>
        <w:rPr>
          <w:rFonts w:hint="eastAsia"/>
        </w:rPr>
      </w:pPr>
    </w:p>
    <w:p w14:paraId="53850DB8">
      <w:pPr>
        <w:pStyle w:val="style75"/>
        <w:rPr>
          <w:rFonts w:hint="eastAsia"/>
        </w:rPr>
      </w:pPr>
    </w:p>
    <w:p w14:paraId="4A231E77">
      <w:pPr>
        <w:pStyle w:val="style0"/>
        <w:rPr>
          <w:rFonts w:hint="eastAsia"/>
        </w:rPr>
      </w:pPr>
    </w:p>
    <w:p w14:paraId="2FE31815">
      <w:pPr>
        <w:pStyle w:val="style75"/>
        <w:rPr>
          <w:rFonts w:hint="eastAsia"/>
        </w:rPr>
      </w:pPr>
    </w:p>
    <w:p w14:paraId="726957DB">
      <w:pPr>
        <w:pStyle w:val="style0"/>
        <w:rPr>
          <w:rFonts w:hint="eastAsia"/>
        </w:rPr>
      </w:pPr>
    </w:p>
    <w:p w14:paraId="66A85FC7">
      <w:pPr>
        <w:pStyle w:val="style75"/>
        <w:rPr>
          <w:rFonts w:hint="eastAsia"/>
        </w:rPr>
      </w:pPr>
    </w:p>
    <w:p w14:paraId="739A352B">
      <w:pPr>
        <w:pStyle w:val="style0"/>
        <w:rPr>
          <w:rFonts w:hint="eastAsia"/>
        </w:rPr>
      </w:pPr>
    </w:p>
    <w:p w14:paraId="0A7991F6">
      <w:pPr>
        <w:pStyle w:val="style75"/>
        <w:rPr>
          <w:rFonts w:hint="eastAsia"/>
        </w:rPr>
      </w:pPr>
    </w:p>
    <w:p w14:paraId="468648D5">
      <w:pPr>
        <w:pStyle w:val="style0"/>
        <w:rPr>
          <w:rFonts w:hint="eastAsia"/>
        </w:rPr>
      </w:pPr>
    </w:p>
    <w:p w14:paraId="7ED2AB71">
      <w:pPr>
        <w:pStyle w:val="style75"/>
        <w:rPr>
          <w:rFonts w:hint="eastAsia"/>
        </w:rPr>
      </w:pPr>
    </w:p>
    <w:p w14:paraId="7567A385">
      <w:pPr>
        <w:pStyle w:val="style0"/>
        <w:rPr>
          <w:rFonts w:hint="eastAsia"/>
        </w:rPr>
      </w:pPr>
    </w:p>
    <w:p w14:paraId="79CAF686">
      <w:pPr>
        <w:pStyle w:val="style75"/>
        <w:rPr>
          <w:rFonts w:hint="eastAsia"/>
        </w:rPr>
      </w:pPr>
    </w:p>
    <w:p w14:paraId="7A9468C0">
      <w:pPr>
        <w:pStyle w:val="style0"/>
        <w:rPr>
          <w:rFonts w:hint="eastAsia"/>
        </w:rPr>
      </w:pPr>
    </w:p>
    <w:p w14:paraId="57A478DA">
      <w:pPr>
        <w:pStyle w:val="style75"/>
        <w:rPr>
          <w:rFonts w:hint="eastAsia"/>
        </w:rPr>
      </w:pPr>
    </w:p>
    <w:p w14:paraId="4D60D981">
      <w:pPr>
        <w:pStyle w:val="style0"/>
        <w:rPr>
          <w:rFonts w:hint="eastAsia"/>
        </w:rPr>
      </w:pPr>
    </w:p>
    <w:p w14:paraId="240CFF45">
      <w:pPr>
        <w:pStyle w:val="style75"/>
        <w:rPr>
          <w:rFonts w:hint="eastAsia"/>
        </w:rPr>
      </w:pPr>
    </w:p>
    <w:p w14:paraId="044CE261">
      <w:pPr>
        <w:pStyle w:val="style0"/>
        <w:rPr>
          <w:rFonts w:hint="eastAsia"/>
        </w:rPr>
      </w:pPr>
    </w:p>
    <w:p w14:paraId="405DFD8C">
      <w:pPr>
        <w:pStyle w:val="style75"/>
        <w:rPr>
          <w:rFonts w:hint="eastAsia"/>
        </w:rPr>
      </w:pPr>
    </w:p>
    <w:p w14:paraId="545FDE05">
      <w:pPr>
        <w:pStyle w:val="style0"/>
        <w:rPr>
          <w:rFonts w:hint="eastAsia"/>
        </w:rPr>
      </w:pPr>
    </w:p>
    <w:p w14:paraId="07D3EE6E">
      <w:pPr>
        <w:pStyle w:val="style75"/>
        <w:rPr>
          <w:rFonts w:hint="eastAsia"/>
        </w:rPr>
      </w:pPr>
    </w:p>
    <w:p w14:paraId="7F86A289">
      <w:pPr>
        <w:pStyle w:val="style0"/>
        <w:rPr>
          <w:rFonts w:hint="eastAsia"/>
        </w:rPr>
      </w:pPr>
    </w:p>
    <w:p w14:paraId="303E3D94">
      <w:pPr>
        <w:pStyle w:val="style75"/>
        <w:rPr>
          <w:rFonts w:hint="eastAsia"/>
        </w:rPr>
      </w:pPr>
    </w:p>
    <w:p w14:paraId="5655D4AE">
      <w:pPr>
        <w:pStyle w:val="style0"/>
        <w:rPr>
          <w:rFonts w:hint="eastAsia"/>
        </w:rPr>
      </w:pPr>
    </w:p>
    <w:p w14:paraId="5C1A632C">
      <w:pPr>
        <w:pStyle w:val="style75"/>
        <w:rPr>
          <w:rFonts w:hint="eastAsia"/>
        </w:rPr>
      </w:pPr>
    </w:p>
    <w:p w14:paraId="41C1277E">
      <w:pPr>
        <w:pStyle w:val="style0"/>
        <w:rPr>
          <w:rFonts w:hint="eastAsia"/>
        </w:rPr>
      </w:pPr>
    </w:p>
    <w:p w14:paraId="7AF79E45">
      <w:pPr>
        <w:pStyle w:val="style75"/>
        <w:rPr>
          <w:rFonts w:hint="eastAsia"/>
        </w:rPr>
      </w:pPr>
    </w:p>
    <w:p w14:paraId="01F1F468">
      <w:pPr>
        <w:pStyle w:val="style0"/>
        <w:rPr>
          <w:rFonts w:hint="eastAsia"/>
        </w:rPr>
      </w:pPr>
    </w:p>
    <w:p w14:paraId="2AB44972">
      <w:pPr>
        <w:pStyle w:val="style75"/>
        <w:rPr>
          <w:rFonts w:hint="eastAsia"/>
        </w:rPr>
      </w:pPr>
    </w:p>
    <w:p w14:paraId="43009EE9">
      <w:pPr>
        <w:pStyle w:val="style0"/>
        <w:rPr>
          <w:rFonts w:hint="eastAsia"/>
        </w:rPr>
      </w:pPr>
    </w:p>
    <w:p w14:paraId="7CBC99E3">
      <w:pPr>
        <w:pStyle w:val="style75"/>
        <w:rPr>
          <w:rFonts w:hint="eastAsia"/>
        </w:rPr>
      </w:pPr>
    </w:p>
    <w:p w14:paraId="71AE5B98">
      <w:pPr>
        <w:pStyle w:val="style0"/>
        <w:adjustRightInd w:val="false"/>
        <w:snapToGrid w:val="false"/>
        <w:jc w:val="left"/>
        <w:rPr>
          <w:rFonts w:ascii="Times New Roman" w:eastAsia="仿宋" w:hAnsi="Times New Roman" w:hint="eastAsia"/>
          <w:b/>
          <w:bCs/>
          <w:sz w:val="32"/>
          <w:szCs w:val="28"/>
        </w:rPr>
      </w:pPr>
      <w:r>
        <w:rPr>
          <w:rFonts w:ascii="Times New Roman" w:eastAsia="仿宋" w:hAnsi="Times New Roman" w:hint="eastAsia"/>
          <w:b/>
          <w:bCs/>
          <w:sz w:val="32"/>
          <w:szCs w:val="28"/>
        </w:rPr>
        <w:t>6</w:t>
      </w:r>
      <w:r>
        <w:rPr>
          <w:rFonts w:ascii="Times New Roman" w:eastAsia="仿宋" w:hAnsi="Times New Roman"/>
          <w:b/>
          <w:bCs/>
          <w:sz w:val="32"/>
          <w:szCs w:val="28"/>
        </w:rPr>
        <w:t>、类似业绩（合同）</w:t>
      </w:r>
    </w:p>
    <w:p w14:paraId="7B8120D0">
      <w:pPr>
        <w:pStyle w:val="style75"/>
        <w:rPr>
          <w:rFonts w:hint="eastAsia"/>
        </w:rPr>
      </w:pPr>
    </w:p>
    <w:p w14:paraId="273461A3">
      <w:pPr>
        <w:pStyle w:val="style0"/>
        <w:rPr>
          <w:rFonts w:hint="eastAsia"/>
        </w:rPr>
      </w:pPr>
    </w:p>
    <w:p w14:paraId="41D4CE7E">
      <w:pPr>
        <w:pStyle w:val="style0"/>
        <w:ind w:left="-178" w:leftChars="-85" w:firstLine="720" w:firstLineChars="300"/>
        <w:outlineLvl w:val="9"/>
        <w:contextualSpacing/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</w:pPr>
      <w:r>
        <w:rPr>
          <w:rFonts w:ascii="Times New Roman" w:cs="Times New Roman" w:eastAsia="仿宋" w:hAnsi="Times New Roman" w:hint="default"/>
          <w:b w:val="false"/>
          <w:bCs/>
          <w:color w:val="auto"/>
          <w:kern w:val="0"/>
          <w:sz w:val="24"/>
          <w:lang w:eastAsia="zh-CN"/>
        </w:rPr>
        <w:t>供应商格式自拟</w:t>
      </w:r>
    </w:p>
    <w:p w14:paraId="66B086C5">
      <w:pPr>
        <w:pStyle w:val="style0"/>
        <w:rPr>
          <w:rFonts w:hint="eastAsia"/>
        </w:rPr>
      </w:pPr>
    </w:p>
    <w:p w14:paraId="11D1E79E">
      <w:pPr>
        <w:pStyle w:val="style75"/>
        <w:rPr>
          <w:rFonts w:hint="eastAsia"/>
        </w:rPr>
      </w:pPr>
    </w:p>
    <w:p w14:paraId="4B4A36C3">
      <w:pPr>
        <w:pStyle w:val="style0"/>
        <w:rPr>
          <w:rFonts w:hint="eastAsia"/>
        </w:rPr>
      </w:pPr>
    </w:p>
    <w:p w14:paraId="1553659D">
      <w:pPr>
        <w:pStyle w:val="style75"/>
        <w:rPr>
          <w:rFonts w:hint="eastAsia"/>
        </w:rPr>
      </w:pPr>
    </w:p>
    <w:p w14:paraId="60B4ADC8">
      <w:pPr>
        <w:pStyle w:val="style0"/>
        <w:rPr>
          <w:rFonts w:hint="eastAsia"/>
        </w:rPr>
      </w:pPr>
    </w:p>
    <w:p w14:paraId="101BFF5D">
      <w:pPr>
        <w:pStyle w:val="style75"/>
        <w:rPr>
          <w:rFonts w:hint="eastAsia"/>
        </w:rPr>
      </w:pPr>
    </w:p>
    <w:p w14:paraId="3EC8666B">
      <w:pPr>
        <w:pStyle w:val="style0"/>
        <w:rPr>
          <w:rFonts w:hint="eastAsia"/>
        </w:rPr>
      </w:pPr>
    </w:p>
    <w:p w14:paraId="057678D6">
      <w:pPr>
        <w:pStyle w:val="style75"/>
        <w:rPr>
          <w:rFonts w:hint="eastAsia"/>
        </w:rPr>
      </w:pPr>
    </w:p>
    <w:p w14:paraId="24AF21DF">
      <w:pPr>
        <w:pStyle w:val="style0"/>
        <w:rPr>
          <w:rFonts w:hint="eastAsia"/>
        </w:rPr>
      </w:pPr>
    </w:p>
    <w:p w14:paraId="72CC67D9">
      <w:pPr>
        <w:pStyle w:val="style75"/>
        <w:rPr>
          <w:rFonts w:hint="eastAsia"/>
        </w:rPr>
      </w:pPr>
    </w:p>
    <w:p w14:paraId="35A37A05">
      <w:pPr>
        <w:pStyle w:val="style0"/>
        <w:rPr>
          <w:rFonts w:hint="eastAsia"/>
        </w:rPr>
      </w:pPr>
    </w:p>
    <w:p w14:paraId="63566991">
      <w:pPr>
        <w:pStyle w:val="style75"/>
        <w:rPr>
          <w:rFonts w:hint="eastAsia"/>
        </w:rPr>
      </w:pPr>
    </w:p>
    <w:p w14:paraId="399121DB">
      <w:pPr>
        <w:pStyle w:val="style0"/>
        <w:rPr>
          <w:rFonts w:hint="eastAsia"/>
        </w:rPr>
      </w:pPr>
    </w:p>
    <w:p w14:paraId="4A274C87">
      <w:pPr>
        <w:pStyle w:val="style75"/>
        <w:rPr>
          <w:rFonts w:hint="eastAsia"/>
        </w:rPr>
      </w:pPr>
    </w:p>
    <w:p w14:paraId="5C54A55E">
      <w:pPr>
        <w:pStyle w:val="style0"/>
        <w:rPr>
          <w:rFonts w:hint="eastAsia"/>
        </w:rPr>
      </w:pPr>
    </w:p>
    <w:p w14:paraId="4FB70A09">
      <w:pPr>
        <w:pStyle w:val="style75"/>
        <w:rPr>
          <w:rFonts w:hint="eastAsia"/>
        </w:rPr>
      </w:pPr>
    </w:p>
    <w:p w14:paraId="319BC11F">
      <w:pPr>
        <w:pStyle w:val="style0"/>
        <w:rPr>
          <w:rFonts w:hint="eastAsia"/>
        </w:rPr>
      </w:pPr>
    </w:p>
    <w:p w14:paraId="198FF783">
      <w:pPr>
        <w:pStyle w:val="style75"/>
        <w:rPr>
          <w:rFonts w:hint="eastAsia"/>
        </w:rPr>
      </w:pPr>
    </w:p>
    <w:p w14:paraId="6EBF22D2">
      <w:pPr>
        <w:pStyle w:val="style0"/>
        <w:rPr>
          <w:rFonts w:hint="eastAsia"/>
        </w:rPr>
      </w:pPr>
    </w:p>
    <w:p w14:paraId="3F44F121">
      <w:pPr>
        <w:pStyle w:val="style75"/>
        <w:rPr>
          <w:rFonts w:hint="eastAsia"/>
        </w:rPr>
      </w:pPr>
    </w:p>
    <w:p w14:paraId="5DDF8746">
      <w:pPr>
        <w:pStyle w:val="style0"/>
        <w:rPr>
          <w:rFonts w:hint="eastAsia"/>
        </w:rPr>
      </w:pPr>
    </w:p>
    <w:p w14:paraId="24BA1120">
      <w:pPr>
        <w:pStyle w:val="style75"/>
        <w:rPr>
          <w:rFonts w:hint="eastAsia"/>
        </w:rPr>
      </w:pPr>
    </w:p>
    <w:p w14:paraId="1330F136">
      <w:pPr>
        <w:pStyle w:val="style0"/>
        <w:rPr>
          <w:rFonts w:hint="eastAsia"/>
        </w:rPr>
      </w:pPr>
    </w:p>
    <w:p w14:paraId="759FE02E">
      <w:pPr>
        <w:pStyle w:val="style75"/>
        <w:rPr>
          <w:rFonts w:hint="eastAsia"/>
        </w:rPr>
      </w:pPr>
    </w:p>
    <w:p w14:paraId="6EBC1B88">
      <w:pPr>
        <w:pStyle w:val="style0"/>
        <w:rPr>
          <w:rFonts w:hint="eastAsia"/>
        </w:rPr>
      </w:pPr>
    </w:p>
    <w:p w14:paraId="07C7027B">
      <w:pPr>
        <w:pStyle w:val="style75"/>
        <w:rPr>
          <w:rFonts w:hint="eastAsia"/>
        </w:rPr>
      </w:pPr>
    </w:p>
    <w:p w14:paraId="53929359">
      <w:pPr>
        <w:pStyle w:val="style75"/>
        <w:rPr>
          <w:rFonts w:hint="eastAsia"/>
        </w:rPr>
      </w:pPr>
    </w:p>
    <w:p w14:paraId="1049F2AE">
      <w:pPr>
        <w:pStyle w:val="style0"/>
        <w:rPr>
          <w:rFonts w:hint="eastAsia"/>
        </w:rPr>
      </w:pPr>
    </w:p>
    <w:p w14:paraId="693CE6DF">
      <w:pPr>
        <w:pStyle w:val="style75"/>
        <w:rPr>
          <w:rFonts w:hint="eastAsia"/>
        </w:rPr>
      </w:pPr>
    </w:p>
    <w:p w14:paraId="72041F77">
      <w:pPr>
        <w:pStyle w:val="style0"/>
        <w:rPr>
          <w:rFonts w:hint="eastAsia"/>
        </w:rPr>
      </w:pPr>
    </w:p>
    <w:p w14:paraId="2AE55FC8">
      <w:pPr>
        <w:pStyle w:val="style75"/>
        <w:rPr>
          <w:rFonts w:hint="eastAsia"/>
        </w:rPr>
      </w:pPr>
    </w:p>
    <w:p w14:paraId="0CF28A04">
      <w:pPr>
        <w:pStyle w:val="style0"/>
        <w:rPr>
          <w:rFonts w:hint="eastAsia"/>
        </w:rPr>
      </w:pPr>
    </w:p>
    <w:p w14:paraId="307EDD5C">
      <w:pPr>
        <w:pStyle w:val="style75"/>
        <w:rPr>
          <w:rFonts w:hint="eastAsia"/>
        </w:rPr>
      </w:pPr>
    </w:p>
    <w:p w14:paraId="0E1F82B7">
      <w:pPr>
        <w:pStyle w:val="style0"/>
        <w:rPr>
          <w:rFonts w:hint="eastAsia"/>
        </w:rPr>
      </w:pPr>
    </w:p>
    <w:p w14:paraId="7F365BA4">
      <w:pPr>
        <w:pStyle w:val="style75"/>
        <w:rPr>
          <w:rFonts w:hint="eastAsia"/>
        </w:rPr>
      </w:pPr>
    </w:p>
    <w:p w14:paraId="473DACD1">
      <w:pPr>
        <w:pStyle w:val="style0"/>
        <w:rPr>
          <w:rFonts w:hint="eastAsia"/>
        </w:rPr>
      </w:pPr>
    </w:p>
    <w:p w14:paraId="22EF2E82">
      <w:pPr>
        <w:pStyle w:val="style75"/>
        <w:rPr>
          <w:rFonts w:hint="eastAsia"/>
        </w:rPr>
      </w:pPr>
    </w:p>
    <w:p w14:paraId="5B0A814C">
      <w:pPr>
        <w:pStyle w:val="style0"/>
        <w:rPr>
          <w:rFonts w:hint="eastAsia"/>
        </w:rPr>
      </w:pPr>
    </w:p>
    <w:p w14:paraId="683B7A23">
      <w:pPr>
        <w:pStyle w:val="style75"/>
        <w:rPr>
          <w:rFonts w:hint="eastAsia"/>
        </w:rPr>
      </w:pPr>
    </w:p>
    <w:p w14:paraId="731A7181">
      <w:pPr>
        <w:pStyle w:val="style0"/>
        <w:adjustRightInd w:val="false"/>
        <w:snapToGrid w:val="false"/>
        <w:jc w:val="left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 w:hint="eastAsia"/>
          <w:b/>
          <w:bCs/>
          <w:sz w:val="32"/>
          <w:szCs w:val="28"/>
        </w:rPr>
        <w:t>7</w:t>
      </w:r>
      <w:r>
        <w:rPr>
          <w:rFonts w:ascii="Times New Roman" w:eastAsia="仿宋" w:hAnsi="Times New Roman"/>
          <w:b/>
          <w:bCs/>
          <w:sz w:val="32"/>
          <w:szCs w:val="28"/>
        </w:rPr>
        <w:t>、知识产权承诺函</w:t>
      </w:r>
    </w:p>
    <w:p w14:paraId="6C16D1BF">
      <w:pPr>
        <w:pStyle w:val="style75"/>
        <w:rPr>
          <w:rFonts w:hint="eastAsia"/>
        </w:rPr>
      </w:pPr>
    </w:p>
    <w:p w14:paraId="0CED3B17">
      <w:pPr>
        <w:pStyle w:val="style0"/>
        <w:spacing w:lineRule="exact" w:line="400"/>
        <w:rPr>
          <w:rFonts w:ascii="Times New Roman" w:hAnsi="Times New Roman"/>
          <w:sz w:val="24"/>
        </w:rPr>
      </w:pPr>
    </w:p>
    <w:p w14:paraId="52C1DA78">
      <w:pPr>
        <w:pStyle w:val="style31"/>
        <w:pBdr>
          <w:bottom w:val="none" w:sz="0" w:space="0" w:color="auto"/>
        </w:pBdr>
        <w:tabs>
          <w:tab w:val="clear" w:pos="4153"/>
          <w:tab w:val="clear" w:pos="8306"/>
        </w:tabs>
        <w:jc w:val="both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>致</w:t>
      </w:r>
      <w:r>
        <w:rPr>
          <w:rFonts w:ascii="仿宋" w:cs="仿宋" w:eastAsia="仿宋" w:hAnsi="仿宋" w:hint="eastAsia"/>
          <w:sz w:val="24"/>
          <w:szCs w:val="24"/>
          <w:u w:val="single"/>
        </w:rPr>
        <w:t>成都市文化艺术学校</w:t>
      </w:r>
      <w:r>
        <w:rPr>
          <w:rFonts w:ascii="仿宋" w:cs="仿宋" w:eastAsia="仿宋" w:hAnsi="仿宋" w:hint="eastAsia"/>
          <w:sz w:val="24"/>
          <w:szCs w:val="24"/>
        </w:rPr>
        <w:t>：</w:t>
      </w:r>
    </w:p>
    <w:p w14:paraId="7C34F531">
      <w:pPr>
        <w:pStyle w:val="style0"/>
        <w:spacing w:lineRule="exact" w:line="400"/>
        <w:rPr>
          <w:rFonts w:ascii="仿宋" w:cs="仿宋" w:eastAsia="仿宋" w:hAnsi="仿宋" w:hint="eastAsia"/>
          <w:sz w:val="24"/>
          <w:szCs w:val="24"/>
        </w:rPr>
      </w:pPr>
    </w:p>
    <w:p w14:paraId="557E5A95">
      <w:pPr>
        <w:pStyle w:val="style0"/>
        <w:numPr>
          <w:ilvl w:val="0"/>
          <w:numId w:val="2"/>
        </w:numPr>
        <w:spacing w:lineRule="auto" w:line="360"/>
        <w:ind w:left="0" w:firstLine="480" w:firstLineChars="200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>我方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我方承担所有相关责任。</w:t>
      </w:r>
    </w:p>
    <w:p w14:paraId="0D32B37B">
      <w:pPr>
        <w:pStyle w:val="style0"/>
        <w:numPr>
          <w:ilvl w:val="0"/>
          <w:numId w:val="2"/>
        </w:numPr>
        <w:spacing w:lineRule="auto" w:line="360"/>
        <w:ind w:left="0" w:firstLine="480" w:firstLineChars="200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>比选人享有本项目实施过程中产生的知识成果及知识产权，比选文件另有规定的除外。</w:t>
      </w:r>
    </w:p>
    <w:p w14:paraId="11C160A5">
      <w:pPr>
        <w:pStyle w:val="style0"/>
        <w:numPr>
          <w:ilvl w:val="0"/>
          <w:numId w:val="2"/>
        </w:numPr>
        <w:spacing w:lineRule="auto" w:line="360"/>
        <w:ind w:left="0" w:firstLine="480" w:firstLineChars="200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>我方如欲在项目实施过程中采用自有知识成果，我方将在比选申请文件中声明，并提供相关知识产权证明文件。</w:t>
      </w:r>
    </w:p>
    <w:p w14:paraId="40497234">
      <w:pPr>
        <w:pStyle w:val="style0"/>
        <w:numPr>
          <w:ilvl w:val="0"/>
          <w:numId w:val="2"/>
        </w:numPr>
        <w:spacing w:lineRule="auto" w:line="360"/>
        <w:ind w:left="0" w:firstLine="480" w:firstLineChars="200"/>
        <w:rPr>
          <w:rFonts w:ascii="仿宋" w:cs="仿宋" w:eastAsia="仿宋" w:hAnsi="仿宋" w:hint="eastAsia"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 xml:space="preserve">如采用我方所不拥有的知识产权，则在比选报价中已经包括合法获取该知识产权的相关费用。 </w:t>
      </w:r>
    </w:p>
    <w:p w14:paraId="54AC01B5">
      <w:pPr>
        <w:pStyle w:val="style0"/>
        <w:spacing w:lineRule="exact" w:line="400"/>
        <w:rPr>
          <w:rFonts w:ascii="仿宋" w:cs="仿宋" w:eastAsia="仿宋" w:hAnsi="仿宋" w:hint="eastAsia"/>
          <w:sz w:val="24"/>
          <w:szCs w:val="24"/>
        </w:rPr>
      </w:pPr>
    </w:p>
    <w:p w14:paraId="224F8FEB">
      <w:pPr>
        <w:pStyle w:val="style0"/>
        <w:spacing w:lineRule="exact" w:line="400"/>
        <w:rPr>
          <w:rFonts w:ascii="仿宋" w:cs="仿宋" w:eastAsia="仿宋" w:hAnsi="仿宋" w:hint="eastAsia"/>
          <w:sz w:val="24"/>
          <w:szCs w:val="24"/>
        </w:rPr>
      </w:pPr>
    </w:p>
    <w:p w14:paraId="67BF3D9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480" w:firstLineChars="200"/>
        <w:jc w:val="left"/>
        <w:textAlignment w:val="auto"/>
        <w:rPr>
          <w:rFonts w:ascii="仿宋" w:cs="仿宋" w:eastAsia="仿宋" w:hAnsi="仿宋" w:hint="eastAsia"/>
          <w:bCs/>
          <w:sz w:val="24"/>
          <w:szCs w:val="24"/>
        </w:rPr>
      </w:pPr>
      <w:r>
        <w:rPr>
          <w:rFonts w:ascii="仿宋" w:cs="仿宋" w:eastAsia="仿宋" w:hAnsi="仿宋" w:hint="eastAsia"/>
          <w:bCs/>
          <w:sz w:val="24"/>
          <w:szCs w:val="24"/>
        </w:rPr>
        <w:t>申请人名称（公章）：</w:t>
      </w:r>
    </w:p>
    <w:p w14:paraId="24A153E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480" w:firstLineChars="200"/>
        <w:jc w:val="left"/>
        <w:textAlignment w:val="auto"/>
        <w:rPr>
          <w:rFonts w:ascii="仿宋" w:cs="仿宋" w:eastAsia="仿宋" w:hAnsi="仿宋" w:hint="eastAsia"/>
          <w:bCs/>
          <w:sz w:val="24"/>
          <w:szCs w:val="24"/>
        </w:rPr>
      </w:pPr>
      <w:r>
        <w:rPr>
          <w:rFonts w:ascii="仿宋" w:cs="仿宋" w:eastAsia="仿宋" w:hAnsi="仿宋" w:hint="eastAsia"/>
          <w:sz w:val="24"/>
          <w:szCs w:val="24"/>
        </w:rPr>
        <w:t>法定代表人（主要负责人）</w:t>
      </w:r>
      <w:r>
        <w:rPr>
          <w:rFonts w:ascii="仿宋" w:cs="仿宋" w:eastAsia="仿宋" w:hAnsi="仿宋" w:hint="eastAsia"/>
          <w:bCs/>
          <w:sz w:val="24"/>
          <w:szCs w:val="24"/>
        </w:rPr>
        <w:t>或代理人（签字）：</w:t>
      </w:r>
    </w:p>
    <w:p w14:paraId="40BF14B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firstLine="480" w:firstLineChars="200"/>
        <w:textAlignment w:val="auto"/>
        <w:rPr>
          <w:rFonts w:ascii="仿宋" w:cs="仿宋" w:eastAsia="仿宋" w:hAnsi="仿宋" w:hint="eastAsia"/>
          <w:bCs/>
          <w:sz w:val="24"/>
          <w:szCs w:val="24"/>
        </w:rPr>
      </w:pPr>
      <w:r>
        <w:rPr>
          <w:rFonts w:ascii="仿宋" w:cs="仿宋" w:eastAsia="仿宋" w:hAnsi="仿宋" w:hint="eastAsia"/>
          <w:bCs/>
          <w:sz w:val="24"/>
          <w:szCs w:val="24"/>
        </w:rPr>
        <w:t>日  期：</w:t>
      </w:r>
    </w:p>
    <w:p w14:paraId="2ABFD299">
      <w:pPr>
        <w:pStyle w:val="style75"/>
        <w:rPr>
          <w:rFonts w:ascii="仿宋" w:cs="仿宋" w:eastAsia="仿宋" w:hAnsi="仿宋" w:hint="eastAsia"/>
          <w:sz w:val="24"/>
          <w:szCs w:val="24"/>
        </w:rPr>
      </w:pPr>
    </w:p>
    <w:p w14:paraId="3E8A1250">
      <w:pPr>
        <w:pStyle w:val="style0"/>
        <w:rPr>
          <w:rFonts w:ascii="仿宋" w:cs="仿宋" w:eastAsia="仿宋" w:hAnsi="仿宋" w:hint="eastAsia"/>
          <w:sz w:val="24"/>
          <w:szCs w:val="24"/>
        </w:rPr>
      </w:pPr>
    </w:p>
    <w:p w14:paraId="0667FDBE">
      <w:pPr>
        <w:pStyle w:val="style75"/>
        <w:rPr>
          <w:rFonts w:ascii="仿宋" w:cs="仿宋" w:eastAsia="仿宋" w:hAnsi="仿宋" w:hint="eastAsia"/>
          <w:sz w:val="24"/>
          <w:szCs w:val="24"/>
        </w:rPr>
      </w:pPr>
    </w:p>
    <w:p w14:paraId="4666B8E5">
      <w:pPr>
        <w:pStyle w:val="style0"/>
        <w:rPr>
          <w:rFonts w:hint="eastAsia"/>
        </w:rPr>
      </w:pPr>
    </w:p>
    <w:p w14:paraId="7CFDD73E">
      <w:pPr>
        <w:pStyle w:val="style75"/>
        <w:rPr>
          <w:rFonts w:hint="eastAsia"/>
        </w:rPr>
      </w:pPr>
    </w:p>
    <w:p w14:paraId="73D08988">
      <w:pPr>
        <w:pStyle w:val="style0"/>
        <w:rPr>
          <w:rFonts w:hint="eastAsia"/>
        </w:rPr>
      </w:pPr>
    </w:p>
    <w:p w14:paraId="04BE37BF">
      <w:pPr>
        <w:pStyle w:val="style75"/>
        <w:rPr>
          <w:rFonts w:hint="eastAsia"/>
        </w:rPr>
      </w:pPr>
    </w:p>
    <w:p w14:paraId="2DABB0B7">
      <w:pPr>
        <w:pStyle w:val="style0"/>
        <w:rPr>
          <w:rFonts w:hint="eastAsia"/>
        </w:rPr>
      </w:pPr>
    </w:p>
    <w:p w14:paraId="59DEF11F">
      <w:pPr>
        <w:pStyle w:val="style75"/>
        <w:rPr>
          <w:rFonts w:hint="eastAsia"/>
        </w:rPr>
      </w:pPr>
    </w:p>
    <w:p w14:paraId="0756C41D">
      <w:pPr>
        <w:pStyle w:val="style0"/>
        <w:rPr>
          <w:rFonts w:hint="eastAsia"/>
        </w:rPr>
      </w:pPr>
    </w:p>
    <w:p w14:paraId="313E21D5">
      <w:pPr>
        <w:pStyle w:val="style75"/>
        <w:rPr>
          <w:rFonts w:hint="eastAsia"/>
        </w:rPr>
      </w:pPr>
    </w:p>
    <w:p w14:paraId="2F428AFC">
      <w:pPr>
        <w:pStyle w:val="style0"/>
        <w:rPr>
          <w:rFonts w:hint="eastAsia"/>
        </w:rPr>
      </w:pPr>
    </w:p>
    <w:p w14:paraId="3F87F395">
      <w:pPr>
        <w:pStyle w:val="style75"/>
        <w:rPr>
          <w:rFonts w:hint="eastAsia"/>
        </w:rPr>
      </w:pPr>
    </w:p>
    <w:p w14:paraId="2851FC2D">
      <w:pPr>
        <w:pStyle w:val="style0"/>
        <w:rPr>
          <w:rFonts w:hint="eastAsia"/>
        </w:rPr>
      </w:pPr>
    </w:p>
    <w:p w14:paraId="427460C1">
      <w:pPr>
        <w:pStyle w:val="style75"/>
        <w:rPr>
          <w:rFonts w:hint="eastAsia"/>
        </w:rPr>
      </w:pPr>
    </w:p>
    <w:p w14:paraId="0AE3BC45">
      <w:pPr>
        <w:pStyle w:val="style0"/>
        <w:rPr>
          <w:rFonts w:hint="eastAsia"/>
        </w:rPr>
      </w:pPr>
    </w:p>
    <w:p w14:paraId="44F7AEC3">
      <w:pPr>
        <w:pStyle w:val="style75"/>
        <w:rPr>
          <w:rFonts w:hint="eastAsia"/>
        </w:rPr>
      </w:pPr>
    </w:p>
    <w:p w14:paraId="69A4214F">
      <w:pPr>
        <w:pStyle w:val="style0"/>
        <w:rPr>
          <w:rFonts w:hint="eastAsia"/>
        </w:rPr>
      </w:pPr>
    </w:p>
    <w:p w14:paraId="1B5C3AEB">
      <w:pPr>
        <w:pStyle w:val="style75"/>
        <w:rPr>
          <w:rFonts w:hint="eastAsia"/>
        </w:rPr>
      </w:pPr>
    </w:p>
    <w:p w14:paraId="6A64DA9E">
      <w:pPr>
        <w:pStyle w:val="style0"/>
        <w:rPr>
          <w:rFonts w:hint="eastAsia"/>
        </w:rPr>
      </w:pPr>
    </w:p>
    <w:p w14:paraId="05A1A7D3">
      <w:pPr>
        <w:pStyle w:val="style4097"/>
        <w:outlineLvl w:val="0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 w:hint="eastAsia"/>
          <w:b/>
          <w:bCs/>
          <w:sz w:val="32"/>
          <w:szCs w:val="28"/>
          <w:lang w:val="en-US" w:eastAsia="zh-CN"/>
        </w:rPr>
        <w:t>8</w:t>
      </w:r>
      <w:r>
        <w:rPr>
          <w:rFonts w:ascii="Times New Roman" w:eastAsia="仿宋" w:hAnsi="Times New Roman"/>
          <w:b/>
          <w:bCs/>
          <w:sz w:val="32"/>
          <w:szCs w:val="28"/>
        </w:rPr>
        <w:t>、</w:t>
      </w:r>
      <w:r>
        <w:rPr>
          <w:rFonts w:ascii="Times New Roman" w:eastAsia="仿宋" w:hAnsi="Times New Roman" w:hint="eastAsia"/>
          <w:b/>
          <w:bCs/>
          <w:sz w:val="32"/>
          <w:szCs w:val="28"/>
        </w:rPr>
        <w:t>申请人应当提供的资格、资质性文件及其他具有类似效力的要求的相关证明材料</w:t>
      </w:r>
    </w:p>
    <w:p w14:paraId="26177930">
      <w:pPr>
        <w:pStyle w:val="style0"/>
        <w:adjustRightInd w:val="false"/>
        <w:snapToGrid w:val="false"/>
        <w:jc w:val="left"/>
        <w:rPr>
          <w:rFonts w:ascii="Times New Roman" w:eastAsia="仿宋" w:hAnsi="Times New Roman"/>
          <w:b/>
          <w:bCs/>
          <w:sz w:val="32"/>
          <w:szCs w:val="28"/>
        </w:rPr>
      </w:pPr>
    </w:p>
    <w:p w14:paraId="4B1C82C9">
      <w:pPr>
        <w:pStyle w:val="style75"/>
        <w:rPr>
          <w:rFonts w:hint="eastAsia"/>
        </w:rPr>
      </w:pPr>
    </w:p>
    <w:p w14:paraId="79333F86">
      <w:pPr>
        <w:pStyle w:val="style66"/>
        <w:rPr>
          <w:rFonts w:hint="default"/>
          <w:lang w:eastAsia="zh-CN"/>
        </w:rPr>
      </w:pPr>
    </w:p>
    <w:p w14:paraId="2CDAA39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0"/>
        <w:jc w:val="both"/>
        <w:textAlignment w:val="auto"/>
        <w:outlineLvl w:val="9"/>
        <w:rPr>
          <w:rFonts w:ascii="Times New Roman" w:cs="Times New Roman" w:eastAsia="方正小标宋_GBK" w:hAnsi="Times New Roman" w:hint="default"/>
          <w:sz w:val="44"/>
          <w:szCs w:val="44"/>
          <w:lang w:eastAsia="zh-CN"/>
        </w:rPr>
      </w:pPr>
    </w:p>
    <w:p w14:paraId="7092A03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70"/>
        <w:jc w:val="both"/>
        <w:textAlignment w:val="auto"/>
        <w:outlineLvl w:val="9"/>
        <w:rPr>
          <w:rFonts w:ascii="Times New Roman" w:cs="Times New Roman" w:eastAsia="方正小标宋_GBK" w:hAnsi="Times New Roman" w:hint="default"/>
          <w:sz w:val="44"/>
          <w:szCs w:val="44"/>
          <w:lang w:eastAsia="zh-CN"/>
        </w:rPr>
      </w:pPr>
    </w:p>
    <w:p w14:paraId="72ABD31C">
      <w:pPr>
        <w:pStyle w:val="style0"/>
        <w:rPr/>
      </w:pPr>
    </w:p>
    <w:sectPr>
      <w:pgSz w:w="11906" w:h="16838" w:orient="portrait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9A4F01C">
    <w:pPr>
      <w:pStyle w:val="style0"/>
      <w:framePr w:wrap="around" w:hAnchor="margin" w:vAnchor="text" w:xAlign="center" w:y="1"/>
      <w:widowControl w:val="false"/>
      <w:tabs>
        <w:tab w:val="center" w:leader="none" w:pos="4153"/>
        <w:tab w:val="right" w:leader="none" w:pos="8306"/>
      </w:tabs>
      <w:snapToGrid w:val="false"/>
      <w:jc w:val="left"/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</w:pPr>
    <w:r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  <w:fldChar w:fldCharType="begin"/>
    </w:r>
    <w:r>
      <w:rPr>
        <w:rFonts w:ascii="Times New Roman" w:cs="Times New Roman" w:eastAsia="宋体" w:hAnsi="Times New Roman"/>
        <w:kern w:val="2"/>
        <w:sz w:val="21"/>
        <w:szCs w:val="24"/>
        <w:lang w:val="en-US" w:bidi="ar-SA" w:eastAsia="zh-CN"/>
      </w:rPr>
      <w:instrText xml:space="preserve">PAGE  </w:instrText>
    </w:r>
    <w:r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  <w:fldChar w:fldCharType="separate"/>
    </w:r>
    <w:r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  <w:fldChar w:fldCharType="end"/>
    </w:r>
  </w:p>
  <w:p w14:paraId="36E82187">
    <w:pPr>
      <w:pStyle w:val="style0"/>
      <w:widowControl w:val="false"/>
      <w:tabs>
        <w:tab w:val="center" w:leader="none" w:pos="4153"/>
        <w:tab w:val="right" w:leader="none" w:pos="8306"/>
      </w:tabs>
      <w:snapToGrid w:val="false"/>
      <w:jc w:val="left"/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656801C">
    <w:pPr>
      <w:pStyle w:val="style0"/>
      <w:widowControl w:val="false"/>
      <w:tabs>
        <w:tab w:val="center" w:leader="none" w:pos="4153"/>
        <w:tab w:val="right" w:leader="none" w:pos="8306"/>
      </w:tabs>
      <w:snapToGrid w:val="false"/>
      <w:jc w:val="left"/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</w:pPr>
    <w:r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4E74E599">
                          <w:pPr>
                            <w:pStyle w:val="style0"/>
                            <w:snapToGrid w:val="false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1.25pt"/>
              <v:fill/>
              <v:textbox inset="0.0pt,0.0pt,0.0pt,0.0pt" style="mso-fit-shape-to-text:true;">
                <w:txbxContent>
                  <w:p w14:paraId="4E74E599">
                    <w:pPr>
                      <w:pStyle w:val="style0"/>
                      <w:snapToGrid w:val="false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D181D98">
    <w:pPr>
      <w:pStyle w:val="style0"/>
      <w:widowControl w:val="false"/>
      <w:tabs>
        <w:tab w:val="center" w:leader="none" w:pos="4153"/>
        <w:tab w:val="right" w:leader="none" w:pos="8306"/>
      </w:tabs>
      <w:snapToGrid w:val="false"/>
      <w:jc w:val="left"/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</w:pPr>
    <w:r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 w14:paraId="4C699047">
                          <w:pPr>
                            <w:pStyle w:val="style0"/>
                            <w:snapToGrid w:val="false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144.0pt;height:144.0pt;z-index:3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1.25pt"/>
              <v:fill/>
              <v:textbox inset="0.0pt,0.0pt,0.0pt,0.0pt" style="mso-fit-shape-to-text:true;">
                <w:txbxContent>
                  <w:p w14:paraId="4C699047">
                    <w:pPr>
                      <w:pStyle w:val="style0"/>
                      <w:snapToGrid w:val="false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2586C4B">
    <w:pPr>
      <w:pStyle w:val="style0"/>
      <w:widowControl w:val="false"/>
      <w:tabs>
        <w:tab w:val="center" w:leader="none" w:pos="4153"/>
        <w:tab w:val="right" w:leader="none" w:pos="8306"/>
      </w:tabs>
      <w:snapToGrid w:val="false"/>
      <w:jc w:val="center"/>
      <w:rPr>
        <w:rFonts w:ascii="Times New Roman" w:cs="Times New Roman" w:eastAsia="宋体" w:hAnsi="Times New Roman" w:hint="eastAsia"/>
        <w:kern w:val="2"/>
        <w:sz w:val="18"/>
        <w:szCs w:val="18"/>
        <w:lang w:val="en-US" w:bidi="ar-SA" w:eastAsia="zh-CN"/>
      </w:rPr>
    </w:pPr>
    <w:r>
      <w:rPr>
        <w:rFonts w:ascii="Times New Roman" w:cs="Times New Roman" w:eastAsia="宋体" w:hAnsi="Times New Roman"/>
        <w:kern w:val="2"/>
        <w:sz w:val="18"/>
        <w:szCs w:val="18"/>
        <w:lang w:val="en-US" w:bidi="ar-SA" w:eastAsia="zh-CN"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 w14:paraId="41B1B16E">
                          <w:pPr>
                            <w:pStyle w:val="style0"/>
                            <w:widowControl w:val="false"/>
                            <w:tabs>
                              <w:tab w:val="center" w:leader="none" w:pos="4153"/>
                              <w:tab w:val="right" w:leader="none" w:pos="8306"/>
                            </w:tabs>
                            <w:snapToGrid w:val="false"/>
                            <w:jc w:val="left"/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t>12</w:t>
                          </w: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fldChar w:fldCharType="end"/>
                          </w:r>
                          <w:r>
                            <w:rPr>
                              <w:rFonts w:ascii="宋体" w:cs="宋体" w:eastAsia="宋体" w:hAnsi="宋体" w:hint="eastAsia"/>
                              <w:kern w:val="2"/>
                              <w:sz w:val="28"/>
                              <w:szCs w:val="28"/>
                              <w:lang w:val="en-US" w:bidi="ar-SA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0.0pt;margin-top:0.0pt;width:144.0pt;height:144.0pt;z-index:4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41B1B16E">
                    <w:pPr>
                      <w:pStyle w:val="style0"/>
                      <w:widowControl w:val="false"/>
                      <w:tabs>
                        <w:tab w:val="center" w:leader="none" w:pos="4153"/>
                        <w:tab w:val="right" w:leader="none" w:pos="8306"/>
                      </w:tabs>
                      <w:snapToGrid w:val="false"/>
                      <w:jc w:val="left"/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</w:pP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t xml:space="preserve">— </w:t>
                    </w: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t>12</w:t>
                    </w: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fldChar w:fldCharType="end"/>
                    </w:r>
                    <w:r>
                      <w:rPr>
                        <w:rFonts w:ascii="宋体" w:cs="宋体" w:eastAsia="宋体" w:hAnsi="宋体" w:hint="eastAsia"/>
                        <w:kern w:val="2"/>
                        <w:sz w:val="28"/>
                        <w:szCs w:val="28"/>
                        <w:lang w:val="en-US" w:bidi="ar-SA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E76C4FA">
    <w:pPr>
      <w:pStyle w:val="style0"/>
      <w:widowControl w:val="false"/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  <w:rPr>
        <w:rFonts w:ascii="Times New Roman" w:cs="Times New Roman" w:eastAsia="宋体" w:hAnsi="Times New Roman"/>
        <w:kern w:val="2"/>
        <w:sz w:val="18"/>
        <w:szCs w:val="20"/>
        <w:lang w:val="en-US" w:bidi="ar-SA" w:eastAsia="zh-CN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992F624">
    <w:pPr>
      <w:pStyle w:val="style0"/>
      <w:widowControl w:val="false"/>
      <w:pBdr>
        <w:bottom w:val="none" w:sz="0" w:space="5" w:color="auto"/>
      </w:pBdr>
      <w:tabs>
        <w:tab w:val="center" w:leader="none" w:pos="4153"/>
        <w:tab w:val="right" w:leader="none" w:pos="8306"/>
      </w:tabs>
      <w:snapToGrid w:val="false"/>
      <w:jc w:val="both"/>
      <w:rPr>
        <w:rFonts w:ascii="Times New Roman" w:cs="Times New Roman" w:eastAsia="宋体" w:hAnsi="Times New Roman"/>
        <w:kern w:val="2"/>
        <w:sz w:val="18"/>
        <w:szCs w:val="20"/>
        <w:lang w:val="en-US" w:bidi="ar-SA" w:eastAsia="zh-CN"/>
      </w:rPr>
    </w:pPr>
    <w:r>
      <w:rPr>
        <w:rFonts w:ascii="Times New Roman" w:cs="Times New Roman" w:eastAsia="宋体" w:hAnsi="Times New Roman" w:hint="eastAsia"/>
        <w:kern w:val="2"/>
        <w:sz w:val="18"/>
        <w:szCs w:val="20"/>
        <w:lang w:val="en-US" w:bidi="ar-SA" w:eastAsia="zh-CN"/>
      </w:rPr>
      <w:t xml:space="preserve">                                 </w:t>
    </w:r>
    <w:r>
      <w:rPr>
        <w:rFonts w:ascii="Times New Roman" w:cs="Times New Roman" w:eastAsia="宋体" w:hAnsi="Times New Roman" w:hint="eastAsia"/>
        <w:b/>
        <w:kern w:val="2"/>
        <w:sz w:val="18"/>
        <w:szCs w:val="20"/>
        <w:lang w:val="en-US" w:bidi="ar-SA" w:eastAsia="zh-CN"/>
      </w:rPr>
      <w:t xml:space="preserve">    </w:t>
    </w:r>
  </w:p>
</w:hd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AB8455D">
    <w:pPr>
      <w:pStyle w:val="style0"/>
      <w:widowControl w:val="false"/>
      <w:pBdr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ind w:firstLine="2970" w:firstLineChars="1650"/>
      <w:jc w:val="left"/>
      <w:rPr>
        <w:rFonts w:ascii="Times New Roman" w:cs="Times New Roman" w:eastAsia="宋体" w:hAnsi="Times New Roman" w:hint="eastAsia"/>
        <w:kern w:val="2"/>
        <w:sz w:val="18"/>
        <w:szCs w:val="20"/>
        <w:lang w:val="en-US" w:bidi="ar-SA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43F233C"/>
    <w:lvl w:ilvl="0">
      <w:start w:val="4"/>
      <w:numFmt w:val="chineseCounting"/>
      <w:suff w:val="space"/>
      <w:lvlText w:val="第%1章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45867A6F"/>
    <w:lvl w:ilvl="0">
      <w:start w:val="1"/>
      <w:numFmt w:val="decimal"/>
      <w:lvlText w:val="%1."/>
      <w:lvlJc w:val="left"/>
      <w:pPr>
        <w:tabs>
          <w:tab w:val="left" w:leader="none" w:pos="84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44">
    <w:name w:val="table of authorities"/>
    <w:next w:val="style0"/>
    <w:qFormat/>
    <w:uiPriority w:val="99"/>
    <w:pPr>
      <w:widowControl w:val="false"/>
      <w:ind w:left="420" w:leftChars="200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75">
    <w:name w:val="Salutation"/>
    <w:next w:val="style0"/>
    <w:qFormat/>
    <w:uiPriority w:val="99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66">
    <w:name w:val="Body Text"/>
    <w:basedOn w:val="style0"/>
    <w:next w:val="style77"/>
    <w:qFormat/>
    <w:uiPriority w:val="1"/>
    <w:pPr/>
    <w:rPr>
      <w:rFonts w:ascii="仿宋" w:cs="仿宋" w:eastAsia="仿宋" w:hAnsi="仿宋"/>
      <w:sz w:val="24"/>
      <w:szCs w:val="24"/>
      <w:lang w:val="zh-CN" w:bidi="zh-CN" w:eastAsia="zh-CN"/>
    </w:rPr>
  </w:style>
  <w:style w:type="paragraph" w:styleId="style77">
    <w:name w:val="Body Text First Indent"/>
    <w:basedOn w:val="style66"/>
    <w:next w:val="style77"/>
    <w:qFormat/>
    <w:uiPriority w:val="0"/>
    <w:pPr>
      <w:spacing w:lineRule="auto" w:line="240"/>
      <w:ind w:left="0" w:firstLine="420" w:firstLineChars="100"/>
    </w:pPr>
    <w:rPr>
      <w:rFonts w:ascii="Times New Roman" w:cs="Times New Roman" w:eastAsia="宋体" w:hAnsi="Times New Roman"/>
      <w:szCs w:val="20"/>
    </w:rPr>
  </w:style>
  <w:style w:type="paragraph" w:styleId="style31">
    <w:name w:val="header"/>
    <w:next w:val="style31"/>
    <w:qFormat/>
    <w:uiPriority w:val="99"/>
    <w:pPr>
      <w:widowControl w:val="false"/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Times New Roman" w:eastAsia="宋体" w:hAnsi="Calibri"/>
      <w:kern w:val="2"/>
      <w:sz w:val="18"/>
      <w:lang w:val="en-US" w:bidi="ar-SA" w:eastAsia="zh-CN"/>
    </w:rPr>
  </w:style>
  <w:style w:type="paragraph" w:customStyle="1" w:styleId="style4097">
    <w:name w:val="正文（绿盟科技）"/>
    <w:next w:val="style4097"/>
    <w:qFormat/>
    <w:uiPriority w:val="0"/>
    <w:pPr>
      <w:spacing w:lineRule="auto" w:line="300"/>
    </w:pPr>
    <w:rPr>
      <w:rFonts w:ascii="Arial" w:cs="黑体" w:eastAsia="宋体" w:hAnsi="Arial"/>
      <w:sz w:val="21"/>
      <w:szCs w:val="21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styles" Target="styles.xml"/><Relationship Id="rId5" Type="http://schemas.openxmlformats.org/officeDocument/2006/relationships/header" Target="header4.xml"/><Relationship Id="rId6" Type="http://schemas.openxmlformats.org/officeDocument/2006/relationships/footer" Target="footer5.xml"/><Relationship Id="rId7" Type="http://schemas.openxmlformats.org/officeDocument/2006/relationships/header" Target="header6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3350</Words>
  <Pages>14</Pages>
  <Characters>3491</Characters>
  <Application>WPS Office</Application>
  <DocSecurity>0</DocSecurity>
  <Paragraphs>343</Paragraphs>
  <ScaleCrop>false</ScaleCrop>
  <LinksUpToDate>false</LinksUpToDate>
  <CharactersWithSpaces>4274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2024-04-29T08:31:00Z</dcterms:created>
  <dc:creator>Gu qw</dc:creator>
  <lastModifiedBy>23127PN0CC</lastModifiedBy>
  <dcterms:modified xsi:type="dcterms:W3CDTF">2025-04-15T07:08:55Z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CDD39608E1A5450B811B11C8BA824292_13</vt:lpwstr>
  </property>
  <property fmtid="{D5CDD505-2E9C-101B-9397-08002B2CF9AE}" pid="4" name="KSOTemplateDocerSaveRecord">
    <vt:lpwstr>eyJoZGlkIjoiYmI0Njc1NmZjZjRjNzkxYzBhZjVlOGVkMjgzMmFmMzYiLCJ1c2VySWQiOiIxMjM1OTMxNzIzIn0=</vt:lpwstr>
  </property>
</Properties>
</file>